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D45E4" w14:textId="77777777" w:rsidR="00337B25" w:rsidRPr="00064B29" w:rsidRDefault="00337B25" w:rsidP="000D35B1">
      <w:pPr>
        <w:spacing w:after="0"/>
        <w:rPr>
          <w:rFonts w:cstheme="minorHAnsi"/>
          <w:color w:val="1F497D"/>
        </w:rPr>
      </w:pPr>
    </w:p>
    <w:p w14:paraId="208EEE8F" w14:textId="77777777" w:rsidR="000D35B1" w:rsidRDefault="000D35B1" w:rsidP="000D35B1">
      <w:pPr>
        <w:spacing w:after="0"/>
        <w:rPr>
          <w:rFonts w:cstheme="minorHAnsi"/>
          <w:b/>
          <w:color w:val="1F497D"/>
          <w:sz w:val="24"/>
          <w:szCs w:val="24"/>
        </w:rPr>
      </w:pPr>
      <w:r>
        <w:rPr>
          <w:rFonts w:cstheme="minorHAnsi"/>
          <w:b/>
          <w:color w:val="1F497D"/>
          <w:sz w:val="24"/>
          <w:szCs w:val="24"/>
        </w:rPr>
        <w:t>Gmina Zbąszynek</w:t>
      </w:r>
    </w:p>
    <w:p w14:paraId="2662964E" w14:textId="77777777" w:rsidR="000D35B1" w:rsidRDefault="000D35B1" w:rsidP="000D35B1">
      <w:pPr>
        <w:spacing w:after="0"/>
        <w:rPr>
          <w:rFonts w:cstheme="minorHAnsi"/>
          <w:b/>
          <w:color w:val="1F497D"/>
          <w:sz w:val="24"/>
          <w:szCs w:val="24"/>
        </w:rPr>
      </w:pPr>
      <w:r>
        <w:rPr>
          <w:rFonts w:cstheme="minorHAnsi"/>
          <w:b/>
          <w:color w:val="1F497D"/>
          <w:sz w:val="24"/>
          <w:szCs w:val="24"/>
        </w:rPr>
        <w:t>Ul. Runek 1</w:t>
      </w:r>
    </w:p>
    <w:p w14:paraId="2F2CE436" w14:textId="77777777" w:rsidR="000D35B1" w:rsidRDefault="000D35B1" w:rsidP="000D35B1">
      <w:pPr>
        <w:spacing w:after="0"/>
        <w:rPr>
          <w:rFonts w:cstheme="minorHAnsi"/>
          <w:b/>
          <w:color w:val="1F497D"/>
          <w:sz w:val="24"/>
          <w:szCs w:val="24"/>
        </w:rPr>
      </w:pPr>
      <w:r>
        <w:rPr>
          <w:rFonts w:cstheme="minorHAnsi"/>
          <w:b/>
          <w:color w:val="1F497D"/>
          <w:sz w:val="24"/>
          <w:szCs w:val="24"/>
        </w:rPr>
        <w:t>66-210 Zbąszynek</w:t>
      </w:r>
    </w:p>
    <w:p w14:paraId="683BB618" w14:textId="77777777" w:rsidR="000D35B1" w:rsidRDefault="000D35B1" w:rsidP="00107253">
      <w:pPr>
        <w:jc w:val="center"/>
        <w:rPr>
          <w:rFonts w:cstheme="minorHAnsi"/>
          <w:b/>
          <w:color w:val="1F497D"/>
          <w:sz w:val="24"/>
          <w:szCs w:val="24"/>
        </w:rPr>
      </w:pPr>
    </w:p>
    <w:p w14:paraId="55C5A5B0" w14:textId="77777777" w:rsidR="000D35B1" w:rsidRDefault="000D35B1" w:rsidP="00107253">
      <w:pPr>
        <w:jc w:val="center"/>
        <w:rPr>
          <w:rFonts w:cstheme="minorHAnsi"/>
          <w:b/>
          <w:color w:val="1F497D"/>
          <w:sz w:val="24"/>
          <w:szCs w:val="24"/>
        </w:rPr>
      </w:pPr>
    </w:p>
    <w:p w14:paraId="1A722B27" w14:textId="77777777" w:rsidR="000D35B1" w:rsidRDefault="000D35B1" w:rsidP="00107253">
      <w:pPr>
        <w:jc w:val="center"/>
        <w:rPr>
          <w:rFonts w:cstheme="minorHAnsi"/>
          <w:b/>
          <w:color w:val="1F497D"/>
          <w:sz w:val="24"/>
          <w:szCs w:val="24"/>
        </w:rPr>
      </w:pPr>
    </w:p>
    <w:p w14:paraId="28EE4552" w14:textId="77777777" w:rsidR="002D4A09" w:rsidRDefault="00107253" w:rsidP="00107253">
      <w:pPr>
        <w:jc w:val="center"/>
        <w:rPr>
          <w:rFonts w:cstheme="minorHAnsi"/>
          <w:b/>
          <w:color w:val="1F497D"/>
          <w:sz w:val="24"/>
          <w:szCs w:val="24"/>
        </w:rPr>
      </w:pPr>
      <w:r w:rsidRPr="00252FD7">
        <w:rPr>
          <w:rFonts w:cstheme="minorHAnsi"/>
          <w:b/>
          <w:color w:val="1F497D"/>
          <w:sz w:val="24"/>
          <w:szCs w:val="24"/>
        </w:rPr>
        <w:t>OPIS PRZEDMIOTU ZAMÓWIENIA</w:t>
      </w:r>
    </w:p>
    <w:p w14:paraId="57E61F92" w14:textId="77777777" w:rsidR="009D1A13" w:rsidRDefault="009D1A13" w:rsidP="00107253">
      <w:pPr>
        <w:jc w:val="center"/>
        <w:rPr>
          <w:rFonts w:cstheme="minorHAnsi"/>
          <w:b/>
          <w:color w:val="1F497D"/>
          <w:sz w:val="24"/>
          <w:szCs w:val="24"/>
        </w:rPr>
      </w:pPr>
    </w:p>
    <w:p w14:paraId="32561A80" w14:textId="77777777" w:rsidR="009D1A13" w:rsidRPr="00064B29" w:rsidRDefault="000D35B1" w:rsidP="009D1A13">
      <w:pPr>
        <w:pStyle w:val="Akapitzlist"/>
        <w:ind w:left="0"/>
        <w:jc w:val="both"/>
        <w:rPr>
          <w:rFonts w:cstheme="minorHAnsi"/>
        </w:rPr>
      </w:pPr>
      <w:r>
        <w:t>W</w:t>
      </w:r>
      <w:r w:rsidR="009D1A13">
        <w:t xml:space="preserve"> związku z umową o udzielenie dotacji w ramach instrumentu „</w:t>
      </w:r>
      <w:r w:rsidR="00E352B5">
        <w:t>Ł</w:t>
      </w:r>
      <w:r w:rsidR="009D1A13">
        <w:t>ącząc Europę” (</w:t>
      </w:r>
      <w:proofErr w:type="spellStart"/>
      <w:r w:rsidR="009D1A13">
        <w:t>cef</w:t>
      </w:r>
      <w:proofErr w:type="spellEnd"/>
      <w:r w:rsidR="009D1A13">
        <w:t xml:space="preserve">) – WiFi4EU oraz </w:t>
      </w:r>
      <w:r w:rsidR="009D1A13" w:rsidRPr="00064B29">
        <w:rPr>
          <w:rFonts w:cstheme="minorHAnsi"/>
        </w:rPr>
        <w:t xml:space="preserve">przyznaniem gminie </w:t>
      </w:r>
      <w:r w:rsidR="009D1A13">
        <w:rPr>
          <w:rFonts w:cstheme="minorHAnsi"/>
        </w:rPr>
        <w:t>Zbąszynek</w:t>
      </w:r>
      <w:r w:rsidR="009D1A13" w:rsidRPr="00064B29">
        <w:rPr>
          <w:rFonts w:cstheme="minorHAnsi"/>
        </w:rPr>
        <w:t xml:space="preserve"> Bonu w wysokości  do 15 tys. Euro brutto, planowana jest realizacja inwestycji polegającej na budowie bezpłatnych punktów dostępu do Internetu w miejscach publicznych na terenie gminy. Adresatem projektu WiFi4EU są mieszkańcy gminy oraz wszystkie osoby odwiedzające </w:t>
      </w:r>
      <w:r w:rsidR="009D1A13">
        <w:rPr>
          <w:rFonts w:cstheme="minorHAnsi"/>
        </w:rPr>
        <w:t>Zbąszynek.</w:t>
      </w:r>
    </w:p>
    <w:p w14:paraId="2C438102" w14:textId="77777777" w:rsidR="009D1A13" w:rsidRPr="00064B29" w:rsidRDefault="009D1A13" w:rsidP="009D1A13">
      <w:pPr>
        <w:jc w:val="both"/>
        <w:rPr>
          <w:rFonts w:cstheme="minorHAnsi"/>
        </w:rPr>
      </w:pPr>
      <w:r w:rsidRPr="00064B29">
        <w:rPr>
          <w:rFonts w:cstheme="minorHAnsi"/>
        </w:rPr>
        <w:t xml:space="preserve">Przedmiotem zamówienia jest dostawa oraz instalacja punktów dostępowych </w:t>
      </w:r>
      <w:proofErr w:type="spellStart"/>
      <w:r w:rsidRPr="00064B29">
        <w:rPr>
          <w:rFonts w:cstheme="minorHAnsi"/>
        </w:rPr>
        <w:t>WiFi</w:t>
      </w:r>
      <w:proofErr w:type="spellEnd"/>
      <w:r w:rsidRPr="00064B29">
        <w:rPr>
          <w:rFonts w:cstheme="minorHAnsi"/>
        </w:rPr>
        <w:t xml:space="preserve"> zgodnie z wytycznymi Komisji Europejskiej w ramach Programu WiFi4EU. System Hot Spotów wdrożony zostanie na terenie miasta </w:t>
      </w:r>
      <w:r>
        <w:rPr>
          <w:rFonts w:cstheme="minorHAnsi"/>
        </w:rPr>
        <w:t>Zbąszynek</w:t>
      </w:r>
      <w:r w:rsidRPr="00064B29">
        <w:rPr>
          <w:rFonts w:cstheme="minorHAnsi"/>
        </w:rPr>
        <w:t xml:space="preserve"> we wskazanych przez Zamawiającego lokalizacjach tj.:</w:t>
      </w:r>
    </w:p>
    <w:p w14:paraId="34B901C5" w14:textId="77777777" w:rsidR="009D1A13" w:rsidRDefault="009D1A13" w:rsidP="009D1A13">
      <w:pPr>
        <w:pStyle w:val="Akapitzlist"/>
        <w:ind w:left="0"/>
        <w:jc w:val="both"/>
      </w:pPr>
      <w:r>
        <w:t>Wykonanie 5 zewnętrznych punktów dostępu oraz 8 wewnętrznych punktów dostępu</w:t>
      </w:r>
    </w:p>
    <w:p w14:paraId="3885A674" w14:textId="77777777" w:rsidR="009D1A13" w:rsidRDefault="009D1A13" w:rsidP="009D1A13">
      <w:pPr>
        <w:pStyle w:val="Akapitzlist"/>
        <w:ind w:left="0"/>
        <w:jc w:val="both"/>
      </w:pPr>
      <w:r>
        <w:t>Lokalizacje punków przedstawia poniższa tabela.</w:t>
      </w:r>
    </w:p>
    <w:p w14:paraId="7A4F7958" w14:textId="77777777" w:rsidR="009D1A13" w:rsidRDefault="009D1A13" w:rsidP="009D1A13">
      <w:pPr>
        <w:pStyle w:val="Akapitzlist"/>
        <w:ind w:left="0"/>
        <w:jc w:val="both"/>
      </w:pPr>
    </w:p>
    <w:p w14:paraId="55EF1091" w14:textId="77777777" w:rsidR="009D1A13" w:rsidRPr="003D0FBD" w:rsidRDefault="009D1A13" w:rsidP="009D1A13">
      <w:pPr>
        <w:pStyle w:val="Adresodbiorcy"/>
      </w:pPr>
      <w:r>
        <w:t>tabela nr 1</w:t>
      </w:r>
    </w:p>
    <w:tbl>
      <w:tblPr>
        <w:tblStyle w:val="Tabela-Siatka"/>
        <w:tblW w:w="8642" w:type="dxa"/>
        <w:tblLook w:val="04A0" w:firstRow="1" w:lastRow="0" w:firstColumn="1" w:lastColumn="0" w:noHBand="0" w:noVBand="1"/>
      </w:tblPr>
      <w:tblGrid>
        <w:gridCol w:w="2994"/>
        <w:gridCol w:w="1701"/>
        <w:gridCol w:w="1701"/>
        <w:gridCol w:w="2246"/>
      </w:tblGrid>
      <w:tr w:rsidR="009D1A13" w14:paraId="7539746B" w14:textId="77777777" w:rsidTr="00B75A7D">
        <w:tc>
          <w:tcPr>
            <w:tcW w:w="2994" w:type="dxa"/>
            <w:vAlign w:val="center"/>
          </w:tcPr>
          <w:p w14:paraId="4F5B5E38" w14:textId="77777777" w:rsidR="009D1A13" w:rsidRPr="002D4940" w:rsidRDefault="009D1A13" w:rsidP="00B75A7D">
            <w:pPr>
              <w:pStyle w:val="Adresodbiorcy"/>
              <w:jc w:val="center"/>
              <w:rPr>
                <w:sz w:val="20"/>
              </w:rPr>
            </w:pPr>
            <w:r w:rsidRPr="002D4940">
              <w:rPr>
                <w:sz w:val="20"/>
              </w:rPr>
              <w:t>Oznaczenia</w:t>
            </w:r>
          </w:p>
          <w:p w14:paraId="7F3A787C" w14:textId="77777777" w:rsidR="009D1A13" w:rsidRPr="002D4940" w:rsidRDefault="009D1A13" w:rsidP="00B75A7D">
            <w:pPr>
              <w:pStyle w:val="Adresodbiorcy"/>
              <w:jc w:val="center"/>
              <w:rPr>
                <w:sz w:val="20"/>
              </w:rPr>
            </w:pPr>
            <w:r w:rsidRPr="002D4940">
              <w:rPr>
                <w:sz w:val="20"/>
              </w:rPr>
              <w:t>(rodzaj i numer punktu dostępowego)</w:t>
            </w:r>
          </w:p>
        </w:tc>
        <w:tc>
          <w:tcPr>
            <w:tcW w:w="1701" w:type="dxa"/>
            <w:vAlign w:val="center"/>
          </w:tcPr>
          <w:p w14:paraId="012D2DB4" w14:textId="77777777" w:rsidR="009D1A13" w:rsidRPr="002D4940" w:rsidRDefault="009D1A13" w:rsidP="00B75A7D">
            <w:pPr>
              <w:pStyle w:val="Adresodbiorcy"/>
              <w:jc w:val="center"/>
              <w:rPr>
                <w:sz w:val="20"/>
              </w:rPr>
            </w:pPr>
            <w:r w:rsidRPr="002D4940">
              <w:rPr>
                <w:sz w:val="20"/>
              </w:rPr>
              <w:t>Lokalizacja</w:t>
            </w:r>
          </w:p>
        </w:tc>
        <w:tc>
          <w:tcPr>
            <w:tcW w:w="1701" w:type="dxa"/>
            <w:vAlign w:val="center"/>
          </w:tcPr>
          <w:p w14:paraId="3D3F0139" w14:textId="77777777" w:rsidR="009D1A13" w:rsidRPr="002D4940" w:rsidRDefault="009D1A13" w:rsidP="00B75A7D">
            <w:pPr>
              <w:pStyle w:val="Adresodbiorcy"/>
              <w:jc w:val="center"/>
              <w:rPr>
                <w:sz w:val="20"/>
              </w:rPr>
            </w:pPr>
            <w:r w:rsidRPr="002D4940">
              <w:rPr>
                <w:sz w:val="20"/>
              </w:rPr>
              <w:t>Adres</w:t>
            </w:r>
          </w:p>
        </w:tc>
        <w:tc>
          <w:tcPr>
            <w:tcW w:w="2246" w:type="dxa"/>
            <w:vAlign w:val="center"/>
          </w:tcPr>
          <w:p w14:paraId="351EAF57" w14:textId="77777777" w:rsidR="009D1A13" w:rsidRPr="002D4940" w:rsidRDefault="009D1A13" w:rsidP="00B75A7D">
            <w:pPr>
              <w:pStyle w:val="Adresodbiorcy"/>
              <w:jc w:val="center"/>
              <w:rPr>
                <w:sz w:val="20"/>
              </w:rPr>
            </w:pPr>
            <w:r>
              <w:rPr>
                <w:sz w:val="20"/>
              </w:rPr>
              <w:t>Uwagi</w:t>
            </w:r>
          </w:p>
        </w:tc>
      </w:tr>
      <w:tr w:rsidR="009D1A13" w14:paraId="3B56CC94" w14:textId="77777777" w:rsidTr="00B75A7D">
        <w:tc>
          <w:tcPr>
            <w:tcW w:w="2994" w:type="dxa"/>
            <w:vAlign w:val="center"/>
          </w:tcPr>
          <w:p w14:paraId="38342894" w14:textId="77777777" w:rsidR="009D1A13" w:rsidRDefault="009D1A13" w:rsidP="00B75A7D">
            <w:pPr>
              <w:pStyle w:val="Adresodbiorcy"/>
              <w:jc w:val="center"/>
            </w:pPr>
            <w:r>
              <w:t>1 - WEW.</w:t>
            </w:r>
          </w:p>
        </w:tc>
        <w:tc>
          <w:tcPr>
            <w:tcW w:w="1701" w:type="dxa"/>
            <w:vAlign w:val="center"/>
          </w:tcPr>
          <w:p w14:paraId="44058B69" w14:textId="77777777" w:rsidR="009D1A13" w:rsidRDefault="009D1A13" w:rsidP="00B75A7D">
            <w:pPr>
              <w:pStyle w:val="Adresodbiorcy"/>
            </w:pPr>
            <w:r>
              <w:t>II piętro UM</w:t>
            </w:r>
          </w:p>
        </w:tc>
        <w:tc>
          <w:tcPr>
            <w:tcW w:w="1701" w:type="dxa"/>
            <w:vAlign w:val="center"/>
          </w:tcPr>
          <w:p w14:paraId="23C2063A" w14:textId="77777777" w:rsidR="009D1A13" w:rsidRDefault="009D1A13" w:rsidP="00B75A7D">
            <w:pPr>
              <w:pStyle w:val="Adresodbiorcy"/>
              <w:jc w:val="center"/>
            </w:pPr>
            <w:r>
              <w:t xml:space="preserve">Urząd Miejski w Zbąszynku </w:t>
            </w:r>
          </w:p>
          <w:p w14:paraId="657592B2" w14:textId="77777777" w:rsidR="009D1A13" w:rsidRDefault="009D1A13" w:rsidP="00B75A7D">
            <w:pPr>
              <w:pStyle w:val="Adresodbiorcy"/>
              <w:jc w:val="center"/>
            </w:pPr>
            <w:r>
              <w:t>Ul. Rynek 1</w:t>
            </w:r>
          </w:p>
        </w:tc>
        <w:tc>
          <w:tcPr>
            <w:tcW w:w="2246" w:type="dxa"/>
            <w:vAlign w:val="center"/>
          </w:tcPr>
          <w:p w14:paraId="6A899645" w14:textId="77777777" w:rsidR="009D1A13" w:rsidRDefault="009D1A13" w:rsidP="00B75A7D">
            <w:pPr>
              <w:pStyle w:val="Adresodbiorcy"/>
              <w:jc w:val="center"/>
            </w:pPr>
            <w:r>
              <w:t>mapka nr 1</w:t>
            </w:r>
          </w:p>
        </w:tc>
      </w:tr>
      <w:tr w:rsidR="009D1A13" w14:paraId="0807DA12" w14:textId="77777777" w:rsidTr="00B75A7D">
        <w:tc>
          <w:tcPr>
            <w:tcW w:w="2994" w:type="dxa"/>
            <w:vAlign w:val="center"/>
          </w:tcPr>
          <w:p w14:paraId="0BF318BE" w14:textId="77777777" w:rsidR="009D1A13" w:rsidRDefault="009D1A13" w:rsidP="00B75A7D">
            <w:pPr>
              <w:pStyle w:val="Adresodbiorcy"/>
              <w:jc w:val="center"/>
            </w:pPr>
            <w:r>
              <w:t>2 - WEW.</w:t>
            </w:r>
          </w:p>
        </w:tc>
        <w:tc>
          <w:tcPr>
            <w:tcW w:w="1701" w:type="dxa"/>
            <w:vAlign w:val="center"/>
          </w:tcPr>
          <w:p w14:paraId="0808F5BD" w14:textId="77777777" w:rsidR="009D1A13" w:rsidRDefault="009D1A13" w:rsidP="00B75A7D">
            <w:pPr>
              <w:pStyle w:val="Adresodbiorcy"/>
            </w:pPr>
            <w:r>
              <w:t>I piętro UM</w:t>
            </w:r>
          </w:p>
        </w:tc>
        <w:tc>
          <w:tcPr>
            <w:tcW w:w="1701" w:type="dxa"/>
            <w:vAlign w:val="center"/>
          </w:tcPr>
          <w:p w14:paraId="5AC7F66D" w14:textId="77777777" w:rsidR="009D1A13" w:rsidRDefault="009D1A13" w:rsidP="00B75A7D">
            <w:pPr>
              <w:pStyle w:val="Adresodbiorcy"/>
              <w:jc w:val="center"/>
            </w:pPr>
            <w:r>
              <w:t xml:space="preserve">Urząd Miejski w Zbąszynku </w:t>
            </w:r>
          </w:p>
          <w:p w14:paraId="4445983A" w14:textId="77777777" w:rsidR="009D1A13" w:rsidRDefault="009D1A13" w:rsidP="00B75A7D">
            <w:pPr>
              <w:pStyle w:val="Adresodbiorcy"/>
              <w:jc w:val="center"/>
            </w:pPr>
            <w:r>
              <w:t>Ul. Rynek 1</w:t>
            </w:r>
          </w:p>
        </w:tc>
        <w:tc>
          <w:tcPr>
            <w:tcW w:w="2246" w:type="dxa"/>
            <w:vAlign w:val="center"/>
          </w:tcPr>
          <w:p w14:paraId="3CEDC0BD" w14:textId="77777777" w:rsidR="009D1A13" w:rsidRDefault="009D1A13" w:rsidP="00B75A7D">
            <w:pPr>
              <w:pStyle w:val="Adresodbiorcy"/>
              <w:jc w:val="center"/>
            </w:pPr>
            <w:r>
              <w:t>mapka nr 1</w:t>
            </w:r>
          </w:p>
        </w:tc>
      </w:tr>
      <w:tr w:rsidR="009D1A13" w14:paraId="59E02E66" w14:textId="77777777" w:rsidTr="00B75A7D">
        <w:tc>
          <w:tcPr>
            <w:tcW w:w="2994" w:type="dxa"/>
            <w:vAlign w:val="center"/>
          </w:tcPr>
          <w:p w14:paraId="30459BFD" w14:textId="77777777" w:rsidR="009D1A13" w:rsidRDefault="009D1A13" w:rsidP="00B75A7D">
            <w:pPr>
              <w:pStyle w:val="Adresodbiorcy"/>
              <w:jc w:val="center"/>
            </w:pPr>
            <w:r>
              <w:t xml:space="preserve">3 – WEW. </w:t>
            </w:r>
          </w:p>
        </w:tc>
        <w:tc>
          <w:tcPr>
            <w:tcW w:w="1701" w:type="dxa"/>
            <w:vAlign w:val="center"/>
          </w:tcPr>
          <w:p w14:paraId="797DFC44" w14:textId="77777777" w:rsidR="009D1A13" w:rsidRDefault="009D1A13" w:rsidP="00B75A7D">
            <w:pPr>
              <w:pStyle w:val="Adresodbiorcy"/>
            </w:pPr>
            <w:r>
              <w:t>I piętro UM</w:t>
            </w:r>
          </w:p>
        </w:tc>
        <w:tc>
          <w:tcPr>
            <w:tcW w:w="1701" w:type="dxa"/>
            <w:vAlign w:val="center"/>
          </w:tcPr>
          <w:p w14:paraId="7143C838" w14:textId="77777777" w:rsidR="009D1A13" w:rsidRDefault="009D1A13" w:rsidP="00B75A7D">
            <w:pPr>
              <w:pStyle w:val="Adresodbiorcy"/>
              <w:jc w:val="center"/>
            </w:pPr>
            <w:r>
              <w:t xml:space="preserve">Urząd Miejski w Zbąszynku </w:t>
            </w:r>
          </w:p>
          <w:p w14:paraId="5064EE93" w14:textId="77777777" w:rsidR="009D1A13" w:rsidRDefault="009D1A13" w:rsidP="00B75A7D">
            <w:pPr>
              <w:pStyle w:val="Adresodbiorcy"/>
              <w:jc w:val="center"/>
            </w:pPr>
            <w:r>
              <w:t>Ul. Rynek 1</w:t>
            </w:r>
          </w:p>
        </w:tc>
        <w:tc>
          <w:tcPr>
            <w:tcW w:w="2246" w:type="dxa"/>
            <w:vAlign w:val="center"/>
          </w:tcPr>
          <w:p w14:paraId="4B215C56" w14:textId="77777777" w:rsidR="009D1A13" w:rsidRDefault="009D1A13" w:rsidP="00B75A7D">
            <w:pPr>
              <w:pStyle w:val="Adresodbiorcy"/>
              <w:jc w:val="center"/>
            </w:pPr>
            <w:r>
              <w:t>mapka nr 1</w:t>
            </w:r>
          </w:p>
        </w:tc>
      </w:tr>
      <w:tr w:rsidR="009D1A13" w14:paraId="4AC82601" w14:textId="77777777" w:rsidTr="00B75A7D">
        <w:tc>
          <w:tcPr>
            <w:tcW w:w="2994" w:type="dxa"/>
            <w:vAlign w:val="center"/>
          </w:tcPr>
          <w:p w14:paraId="0860F31F" w14:textId="77777777" w:rsidR="009D1A13" w:rsidRDefault="009D1A13" w:rsidP="00B75A7D">
            <w:pPr>
              <w:pStyle w:val="Adresodbiorcy"/>
              <w:jc w:val="center"/>
            </w:pPr>
            <w:r>
              <w:t xml:space="preserve">4 – WEW. </w:t>
            </w:r>
          </w:p>
        </w:tc>
        <w:tc>
          <w:tcPr>
            <w:tcW w:w="1701" w:type="dxa"/>
            <w:vAlign w:val="center"/>
          </w:tcPr>
          <w:p w14:paraId="0A5BAD9A" w14:textId="77777777" w:rsidR="009D1A13" w:rsidRDefault="009D1A13" w:rsidP="00B75A7D">
            <w:pPr>
              <w:pStyle w:val="Adresodbiorcy"/>
            </w:pPr>
            <w:r>
              <w:t>I piętro UM</w:t>
            </w:r>
          </w:p>
        </w:tc>
        <w:tc>
          <w:tcPr>
            <w:tcW w:w="1701" w:type="dxa"/>
            <w:vAlign w:val="center"/>
          </w:tcPr>
          <w:p w14:paraId="7A1FAF67" w14:textId="77777777" w:rsidR="009D1A13" w:rsidRDefault="009D1A13" w:rsidP="00B75A7D">
            <w:pPr>
              <w:pStyle w:val="Adresodbiorcy"/>
              <w:jc w:val="center"/>
            </w:pPr>
            <w:r>
              <w:t xml:space="preserve">Urząd Miejski w Zbąszynku </w:t>
            </w:r>
          </w:p>
          <w:p w14:paraId="2C99070B" w14:textId="77777777" w:rsidR="009D1A13" w:rsidRDefault="009D1A13" w:rsidP="00B75A7D">
            <w:pPr>
              <w:pStyle w:val="Adresodbiorcy"/>
              <w:jc w:val="center"/>
            </w:pPr>
            <w:r>
              <w:t>Ul. Rynek 1</w:t>
            </w:r>
          </w:p>
        </w:tc>
        <w:tc>
          <w:tcPr>
            <w:tcW w:w="2246" w:type="dxa"/>
            <w:vAlign w:val="center"/>
          </w:tcPr>
          <w:p w14:paraId="05AFF7F5" w14:textId="77777777" w:rsidR="009D1A13" w:rsidRDefault="009D1A13" w:rsidP="00B75A7D">
            <w:pPr>
              <w:pStyle w:val="Adresodbiorcy"/>
              <w:jc w:val="center"/>
            </w:pPr>
            <w:r>
              <w:t>mapka nr 1</w:t>
            </w:r>
          </w:p>
        </w:tc>
      </w:tr>
      <w:tr w:rsidR="009D1A13" w14:paraId="724AE256" w14:textId="77777777" w:rsidTr="00B75A7D">
        <w:tc>
          <w:tcPr>
            <w:tcW w:w="2994" w:type="dxa"/>
            <w:vAlign w:val="center"/>
          </w:tcPr>
          <w:p w14:paraId="7B66D072" w14:textId="77777777" w:rsidR="009D1A13" w:rsidRDefault="009D1A13" w:rsidP="00B75A7D">
            <w:pPr>
              <w:pStyle w:val="Adresodbiorcy"/>
              <w:jc w:val="center"/>
            </w:pPr>
            <w:r>
              <w:t>5 – WEW.</w:t>
            </w:r>
          </w:p>
        </w:tc>
        <w:tc>
          <w:tcPr>
            <w:tcW w:w="1701" w:type="dxa"/>
            <w:vAlign w:val="center"/>
          </w:tcPr>
          <w:p w14:paraId="3257AEAF" w14:textId="77777777" w:rsidR="009D1A13" w:rsidRDefault="009D1A13" w:rsidP="00B75A7D">
            <w:pPr>
              <w:pStyle w:val="Adresodbiorcy"/>
            </w:pPr>
            <w:r>
              <w:t>parter UM</w:t>
            </w:r>
          </w:p>
        </w:tc>
        <w:tc>
          <w:tcPr>
            <w:tcW w:w="1701" w:type="dxa"/>
            <w:vAlign w:val="center"/>
          </w:tcPr>
          <w:p w14:paraId="68D5406B" w14:textId="77777777" w:rsidR="009D1A13" w:rsidRDefault="009D1A13" w:rsidP="00B75A7D">
            <w:pPr>
              <w:pStyle w:val="Adresodbiorcy"/>
              <w:jc w:val="center"/>
            </w:pPr>
            <w:r>
              <w:t xml:space="preserve">Urząd Miejski w Zbąszynku </w:t>
            </w:r>
          </w:p>
          <w:p w14:paraId="581548B3" w14:textId="77777777" w:rsidR="009D1A13" w:rsidRDefault="009D1A13" w:rsidP="00B75A7D">
            <w:pPr>
              <w:pStyle w:val="Adresodbiorcy"/>
              <w:jc w:val="center"/>
            </w:pPr>
            <w:r>
              <w:t>Ul. Rynek 1</w:t>
            </w:r>
          </w:p>
        </w:tc>
        <w:tc>
          <w:tcPr>
            <w:tcW w:w="2246" w:type="dxa"/>
            <w:vAlign w:val="center"/>
          </w:tcPr>
          <w:p w14:paraId="4392D039" w14:textId="77777777" w:rsidR="009D1A13" w:rsidRDefault="009D1A13" w:rsidP="00B75A7D">
            <w:pPr>
              <w:pStyle w:val="Adresodbiorcy"/>
              <w:jc w:val="center"/>
            </w:pPr>
            <w:r>
              <w:t>mapka nr 1</w:t>
            </w:r>
          </w:p>
        </w:tc>
      </w:tr>
      <w:tr w:rsidR="009D1A13" w14:paraId="670DEF88" w14:textId="77777777" w:rsidTr="00B75A7D">
        <w:tc>
          <w:tcPr>
            <w:tcW w:w="2994" w:type="dxa"/>
            <w:vAlign w:val="center"/>
          </w:tcPr>
          <w:p w14:paraId="3DD9EFF5" w14:textId="77777777" w:rsidR="009D1A13" w:rsidRDefault="009D1A13" w:rsidP="00B75A7D">
            <w:pPr>
              <w:pStyle w:val="Adresodbiorcy"/>
              <w:jc w:val="center"/>
            </w:pPr>
            <w:r>
              <w:lastRenderedPageBreak/>
              <w:t>6 – WEW.</w:t>
            </w:r>
          </w:p>
        </w:tc>
        <w:tc>
          <w:tcPr>
            <w:tcW w:w="1701" w:type="dxa"/>
            <w:vAlign w:val="center"/>
          </w:tcPr>
          <w:p w14:paraId="6CD76770" w14:textId="77777777" w:rsidR="009D1A13" w:rsidRDefault="009D1A13" w:rsidP="00B75A7D">
            <w:pPr>
              <w:pStyle w:val="Adresodbiorcy"/>
            </w:pPr>
            <w:r>
              <w:t>parter UM</w:t>
            </w:r>
          </w:p>
        </w:tc>
        <w:tc>
          <w:tcPr>
            <w:tcW w:w="1701" w:type="dxa"/>
            <w:vAlign w:val="center"/>
          </w:tcPr>
          <w:p w14:paraId="1EA820EF" w14:textId="77777777" w:rsidR="009D1A13" w:rsidRDefault="009D1A13" w:rsidP="00B75A7D">
            <w:pPr>
              <w:pStyle w:val="Adresodbiorcy"/>
              <w:jc w:val="center"/>
            </w:pPr>
            <w:r>
              <w:t xml:space="preserve">Urząd Miejski w Zbąszynku </w:t>
            </w:r>
          </w:p>
          <w:p w14:paraId="3304445F" w14:textId="77777777" w:rsidR="009D1A13" w:rsidRDefault="009D1A13" w:rsidP="00B75A7D">
            <w:pPr>
              <w:pStyle w:val="Adresodbiorcy"/>
              <w:jc w:val="center"/>
            </w:pPr>
            <w:r>
              <w:t>Ul. Rynek 1</w:t>
            </w:r>
          </w:p>
        </w:tc>
        <w:tc>
          <w:tcPr>
            <w:tcW w:w="2246" w:type="dxa"/>
            <w:vAlign w:val="center"/>
          </w:tcPr>
          <w:p w14:paraId="45BFB84B" w14:textId="77777777" w:rsidR="009D1A13" w:rsidRDefault="009D1A13" w:rsidP="00B75A7D">
            <w:pPr>
              <w:pStyle w:val="Adresodbiorcy"/>
              <w:jc w:val="center"/>
            </w:pPr>
            <w:r>
              <w:t>mapka nr 1</w:t>
            </w:r>
          </w:p>
        </w:tc>
      </w:tr>
      <w:tr w:rsidR="009D1A13" w14:paraId="0BE8961B" w14:textId="77777777" w:rsidTr="00B75A7D">
        <w:tc>
          <w:tcPr>
            <w:tcW w:w="2994" w:type="dxa"/>
            <w:vAlign w:val="center"/>
          </w:tcPr>
          <w:p w14:paraId="1CAB2FE4" w14:textId="77777777" w:rsidR="009D1A13" w:rsidRDefault="009D1A13" w:rsidP="00B75A7D">
            <w:pPr>
              <w:pStyle w:val="Adresodbiorcy"/>
              <w:jc w:val="center"/>
            </w:pPr>
            <w:r>
              <w:t>7 – WEW.</w:t>
            </w:r>
          </w:p>
        </w:tc>
        <w:tc>
          <w:tcPr>
            <w:tcW w:w="1701" w:type="dxa"/>
            <w:vAlign w:val="center"/>
          </w:tcPr>
          <w:p w14:paraId="6E58FE7D" w14:textId="77777777" w:rsidR="009D1A13" w:rsidRDefault="009D1A13" w:rsidP="00B75A7D">
            <w:pPr>
              <w:pStyle w:val="Adresodbiorcy"/>
            </w:pPr>
            <w:r>
              <w:t xml:space="preserve"> I piętro OZ</w:t>
            </w:r>
          </w:p>
        </w:tc>
        <w:tc>
          <w:tcPr>
            <w:tcW w:w="1701" w:type="dxa"/>
            <w:vAlign w:val="center"/>
          </w:tcPr>
          <w:p w14:paraId="6727F83F" w14:textId="77777777" w:rsidR="009D1A13" w:rsidRDefault="009D1A13" w:rsidP="00B75A7D">
            <w:pPr>
              <w:pStyle w:val="Adresodbiorcy"/>
              <w:jc w:val="center"/>
            </w:pPr>
            <w:r>
              <w:t xml:space="preserve">Ośrodek Zdrowia </w:t>
            </w:r>
          </w:p>
          <w:p w14:paraId="036B6607" w14:textId="77777777" w:rsidR="009D1A13" w:rsidRDefault="009D1A13" w:rsidP="00B75A7D">
            <w:pPr>
              <w:pStyle w:val="Adresodbiorcy"/>
              <w:jc w:val="center"/>
            </w:pPr>
            <w:r>
              <w:t>ul. Długa 1</w:t>
            </w:r>
          </w:p>
        </w:tc>
        <w:tc>
          <w:tcPr>
            <w:tcW w:w="2246" w:type="dxa"/>
            <w:vAlign w:val="center"/>
          </w:tcPr>
          <w:p w14:paraId="4A35C58D" w14:textId="77777777" w:rsidR="009D1A13" w:rsidRDefault="009D1A13" w:rsidP="00B75A7D">
            <w:pPr>
              <w:pStyle w:val="Adresodbiorcy"/>
              <w:jc w:val="center"/>
            </w:pPr>
            <w:r>
              <w:t>mapka nr 1</w:t>
            </w:r>
          </w:p>
        </w:tc>
      </w:tr>
      <w:tr w:rsidR="009D1A13" w14:paraId="3BCE9AC9" w14:textId="77777777" w:rsidTr="00B75A7D">
        <w:tc>
          <w:tcPr>
            <w:tcW w:w="2994" w:type="dxa"/>
            <w:vAlign w:val="center"/>
          </w:tcPr>
          <w:p w14:paraId="74D34227" w14:textId="77777777" w:rsidR="009D1A13" w:rsidRDefault="009D1A13" w:rsidP="00B75A7D">
            <w:pPr>
              <w:pStyle w:val="Adresodbiorcy"/>
              <w:jc w:val="center"/>
            </w:pPr>
            <w:r>
              <w:t xml:space="preserve">8 – WEW. </w:t>
            </w:r>
          </w:p>
        </w:tc>
        <w:tc>
          <w:tcPr>
            <w:tcW w:w="1701" w:type="dxa"/>
            <w:vAlign w:val="center"/>
          </w:tcPr>
          <w:p w14:paraId="679DC2C8" w14:textId="77777777" w:rsidR="009D1A13" w:rsidRDefault="009D1A13" w:rsidP="00B75A7D">
            <w:pPr>
              <w:pStyle w:val="Adresodbiorcy"/>
            </w:pPr>
            <w:r>
              <w:t>parter OZ</w:t>
            </w:r>
          </w:p>
        </w:tc>
        <w:tc>
          <w:tcPr>
            <w:tcW w:w="1701" w:type="dxa"/>
            <w:vAlign w:val="center"/>
          </w:tcPr>
          <w:p w14:paraId="2A467329" w14:textId="77777777" w:rsidR="009D1A13" w:rsidRDefault="009D1A13" w:rsidP="00B75A7D">
            <w:pPr>
              <w:pStyle w:val="Adresodbiorcy"/>
              <w:jc w:val="center"/>
            </w:pPr>
            <w:r>
              <w:t xml:space="preserve">Ośrodek Zdrowia </w:t>
            </w:r>
          </w:p>
          <w:p w14:paraId="6BBCB313" w14:textId="77777777" w:rsidR="009D1A13" w:rsidRDefault="009D1A13" w:rsidP="00B75A7D">
            <w:pPr>
              <w:pStyle w:val="Adresodbiorcy"/>
              <w:jc w:val="center"/>
            </w:pPr>
            <w:r>
              <w:t>ul. Długa 1</w:t>
            </w:r>
          </w:p>
        </w:tc>
        <w:tc>
          <w:tcPr>
            <w:tcW w:w="2246" w:type="dxa"/>
            <w:vAlign w:val="center"/>
          </w:tcPr>
          <w:p w14:paraId="412ECF2C" w14:textId="77777777" w:rsidR="009D1A13" w:rsidRDefault="009D1A13" w:rsidP="00B75A7D">
            <w:pPr>
              <w:pStyle w:val="Adresodbiorcy"/>
              <w:jc w:val="center"/>
            </w:pPr>
            <w:r>
              <w:t>mapka nr 1</w:t>
            </w:r>
          </w:p>
        </w:tc>
      </w:tr>
      <w:tr w:rsidR="009D1A13" w14:paraId="33A3A36C" w14:textId="77777777" w:rsidTr="00B75A7D">
        <w:tc>
          <w:tcPr>
            <w:tcW w:w="2994" w:type="dxa"/>
            <w:vAlign w:val="center"/>
          </w:tcPr>
          <w:p w14:paraId="0014D5A8" w14:textId="77777777" w:rsidR="009D1A13" w:rsidRDefault="009D1A13" w:rsidP="00B75A7D">
            <w:pPr>
              <w:pStyle w:val="Adresodbiorcy"/>
              <w:jc w:val="center"/>
            </w:pPr>
            <w:r>
              <w:t xml:space="preserve">1 – ZEW. </w:t>
            </w:r>
          </w:p>
        </w:tc>
        <w:tc>
          <w:tcPr>
            <w:tcW w:w="1701" w:type="dxa"/>
            <w:vAlign w:val="center"/>
          </w:tcPr>
          <w:p w14:paraId="3A555032" w14:textId="77777777" w:rsidR="009D1A13" w:rsidRDefault="009D1A13" w:rsidP="00B75A7D">
            <w:pPr>
              <w:pStyle w:val="Adresodbiorcy"/>
            </w:pPr>
            <w:r>
              <w:t xml:space="preserve">Targowisko miejskie </w:t>
            </w:r>
          </w:p>
        </w:tc>
        <w:tc>
          <w:tcPr>
            <w:tcW w:w="1701" w:type="dxa"/>
            <w:vAlign w:val="center"/>
          </w:tcPr>
          <w:p w14:paraId="75F2508D" w14:textId="77777777" w:rsidR="009D1A13" w:rsidRDefault="009D1A13" w:rsidP="00B75A7D">
            <w:pPr>
              <w:pStyle w:val="Adresodbiorcy"/>
              <w:jc w:val="center"/>
            </w:pPr>
            <w:r>
              <w:t>Targowisko przy ulicy Ogrodowej</w:t>
            </w:r>
          </w:p>
        </w:tc>
        <w:tc>
          <w:tcPr>
            <w:tcW w:w="2246" w:type="dxa"/>
            <w:vAlign w:val="center"/>
          </w:tcPr>
          <w:p w14:paraId="6C091626" w14:textId="77777777" w:rsidR="009D1A13" w:rsidRDefault="009D1A13" w:rsidP="00B75A7D">
            <w:pPr>
              <w:pStyle w:val="Adresodbiorcy"/>
              <w:jc w:val="center"/>
            </w:pPr>
            <w:r>
              <w:t>mapka nr 2</w:t>
            </w:r>
          </w:p>
        </w:tc>
      </w:tr>
      <w:tr w:rsidR="009D1A13" w14:paraId="08084DF2" w14:textId="77777777" w:rsidTr="00B75A7D">
        <w:tc>
          <w:tcPr>
            <w:tcW w:w="2994" w:type="dxa"/>
            <w:vAlign w:val="center"/>
          </w:tcPr>
          <w:p w14:paraId="27C12434" w14:textId="77777777" w:rsidR="009D1A13" w:rsidRDefault="009D1A13" w:rsidP="00B75A7D">
            <w:pPr>
              <w:pStyle w:val="Adresodbiorcy"/>
              <w:jc w:val="center"/>
            </w:pPr>
            <w:r>
              <w:t>2 – ZEW.</w:t>
            </w:r>
          </w:p>
        </w:tc>
        <w:tc>
          <w:tcPr>
            <w:tcW w:w="1701" w:type="dxa"/>
            <w:vAlign w:val="center"/>
          </w:tcPr>
          <w:p w14:paraId="37969AAF" w14:textId="77777777" w:rsidR="009D1A13" w:rsidRDefault="009D1A13" w:rsidP="00B75A7D">
            <w:pPr>
              <w:pStyle w:val="Adresodbiorcy"/>
            </w:pPr>
            <w:r>
              <w:t>park przy UM</w:t>
            </w:r>
          </w:p>
        </w:tc>
        <w:tc>
          <w:tcPr>
            <w:tcW w:w="1701" w:type="dxa"/>
            <w:vAlign w:val="center"/>
          </w:tcPr>
          <w:p w14:paraId="27B90378" w14:textId="77777777" w:rsidR="009D1A13" w:rsidRDefault="009D1A13" w:rsidP="00B75A7D">
            <w:pPr>
              <w:pStyle w:val="Adresodbiorcy"/>
              <w:jc w:val="center"/>
            </w:pPr>
            <w:r>
              <w:t>Skrzyżowanie ulic Chrobrego – Długa - Ogrodowa</w:t>
            </w:r>
          </w:p>
        </w:tc>
        <w:tc>
          <w:tcPr>
            <w:tcW w:w="2246" w:type="dxa"/>
            <w:vAlign w:val="center"/>
          </w:tcPr>
          <w:p w14:paraId="7FC6C88A" w14:textId="77777777" w:rsidR="009D1A13" w:rsidRDefault="009D1A13" w:rsidP="00B75A7D">
            <w:pPr>
              <w:pStyle w:val="Adresodbiorcy"/>
              <w:jc w:val="center"/>
            </w:pPr>
            <w:r>
              <w:t>mapka nr 1</w:t>
            </w:r>
          </w:p>
        </w:tc>
      </w:tr>
      <w:tr w:rsidR="009D1A13" w14:paraId="4AD29C78" w14:textId="77777777" w:rsidTr="00B75A7D">
        <w:tc>
          <w:tcPr>
            <w:tcW w:w="2994" w:type="dxa"/>
            <w:vAlign w:val="center"/>
          </w:tcPr>
          <w:p w14:paraId="41A30179" w14:textId="77777777" w:rsidR="009D1A13" w:rsidRDefault="009D1A13" w:rsidP="00B75A7D">
            <w:pPr>
              <w:pStyle w:val="Adresodbiorcy"/>
              <w:jc w:val="center"/>
            </w:pPr>
            <w:r>
              <w:t>3 -ZEW.</w:t>
            </w:r>
          </w:p>
        </w:tc>
        <w:tc>
          <w:tcPr>
            <w:tcW w:w="1701" w:type="dxa"/>
            <w:vAlign w:val="center"/>
          </w:tcPr>
          <w:p w14:paraId="257C6084" w14:textId="77777777" w:rsidR="009D1A13" w:rsidRDefault="009D1A13" w:rsidP="00B75A7D">
            <w:pPr>
              <w:pStyle w:val="Adresodbiorcy"/>
            </w:pPr>
            <w:r>
              <w:t>rondo św. Katarzyny</w:t>
            </w:r>
          </w:p>
        </w:tc>
        <w:tc>
          <w:tcPr>
            <w:tcW w:w="1701" w:type="dxa"/>
            <w:vAlign w:val="center"/>
          </w:tcPr>
          <w:p w14:paraId="2F8F6E76" w14:textId="77777777" w:rsidR="009D1A13" w:rsidRDefault="009D1A13" w:rsidP="00B75A7D">
            <w:pPr>
              <w:pStyle w:val="Adresodbiorcy"/>
              <w:jc w:val="center"/>
            </w:pPr>
            <w:r>
              <w:t>Plac Dworcowy – ul. Wojska Polskiego</w:t>
            </w:r>
          </w:p>
        </w:tc>
        <w:tc>
          <w:tcPr>
            <w:tcW w:w="2246" w:type="dxa"/>
            <w:vAlign w:val="center"/>
          </w:tcPr>
          <w:p w14:paraId="2C8D7BC9" w14:textId="77777777" w:rsidR="009D1A13" w:rsidRDefault="009D1A13" w:rsidP="00B75A7D">
            <w:pPr>
              <w:pStyle w:val="Adresodbiorcy"/>
              <w:jc w:val="center"/>
            </w:pPr>
            <w:r>
              <w:t>mapka nr 1</w:t>
            </w:r>
          </w:p>
        </w:tc>
      </w:tr>
      <w:tr w:rsidR="009D1A13" w14:paraId="17B62A25" w14:textId="77777777" w:rsidTr="00B75A7D">
        <w:tc>
          <w:tcPr>
            <w:tcW w:w="2994" w:type="dxa"/>
            <w:vAlign w:val="center"/>
          </w:tcPr>
          <w:p w14:paraId="0CC98841" w14:textId="77777777" w:rsidR="009D1A13" w:rsidRDefault="009D1A13" w:rsidP="00B75A7D">
            <w:pPr>
              <w:pStyle w:val="Adresodbiorcy"/>
              <w:jc w:val="center"/>
            </w:pPr>
            <w:r>
              <w:t>4 – ZEW.</w:t>
            </w:r>
          </w:p>
        </w:tc>
        <w:tc>
          <w:tcPr>
            <w:tcW w:w="1701" w:type="dxa"/>
            <w:vAlign w:val="center"/>
          </w:tcPr>
          <w:p w14:paraId="2A7CE53B" w14:textId="77777777" w:rsidR="009D1A13" w:rsidRDefault="009D1A13" w:rsidP="00B75A7D">
            <w:pPr>
              <w:pStyle w:val="Adresodbiorcy"/>
            </w:pPr>
            <w:r>
              <w:t>Plac przy „Kolejarzu”</w:t>
            </w:r>
          </w:p>
        </w:tc>
        <w:tc>
          <w:tcPr>
            <w:tcW w:w="1701" w:type="dxa"/>
            <w:vAlign w:val="center"/>
          </w:tcPr>
          <w:p w14:paraId="1472C414" w14:textId="77777777" w:rsidR="009D1A13" w:rsidRDefault="009D1A13" w:rsidP="00B75A7D">
            <w:pPr>
              <w:pStyle w:val="Adresodbiorcy"/>
              <w:jc w:val="center"/>
            </w:pPr>
            <w:r>
              <w:t>ul Długa.</w:t>
            </w:r>
          </w:p>
          <w:p w14:paraId="11D8FD39" w14:textId="77777777" w:rsidR="009D1A13" w:rsidRDefault="009D1A13" w:rsidP="00B75A7D">
            <w:pPr>
              <w:pStyle w:val="Adresodbiorcy"/>
              <w:jc w:val="center"/>
            </w:pPr>
            <w:r>
              <w:t xml:space="preserve">(działka 195/41) </w:t>
            </w:r>
          </w:p>
        </w:tc>
        <w:tc>
          <w:tcPr>
            <w:tcW w:w="2246" w:type="dxa"/>
            <w:vAlign w:val="center"/>
          </w:tcPr>
          <w:p w14:paraId="4C7731E6" w14:textId="77777777" w:rsidR="009D1A13" w:rsidRDefault="009D1A13" w:rsidP="00B75A7D">
            <w:pPr>
              <w:pStyle w:val="Adresodbiorcy"/>
              <w:jc w:val="center"/>
            </w:pPr>
            <w:r>
              <w:t>Obszar terenu rekreacyjnego</w:t>
            </w:r>
          </w:p>
          <w:p w14:paraId="13C21541" w14:textId="77777777" w:rsidR="009D1A13" w:rsidRDefault="009D1A13" w:rsidP="00B75A7D">
            <w:pPr>
              <w:pStyle w:val="Adresodbiorcy"/>
              <w:jc w:val="center"/>
            </w:pPr>
            <w:r>
              <w:t>mapka nr 3</w:t>
            </w:r>
          </w:p>
        </w:tc>
      </w:tr>
      <w:tr w:rsidR="009D1A13" w14:paraId="710F7D43" w14:textId="77777777" w:rsidTr="00B75A7D">
        <w:tc>
          <w:tcPr>
            <w:tcW w:w="2994" w:type="dxa"/>
            <w:vAlign w:val="center"/>
          </w:tcPr>
          <w:p w14:paraId="427B8484" w14:textId="77777777" w:rsidR="009D1A13" w:rsidRDefault="009D1A13" w:rsidP="00B75A7D">
            <w:pPr>
              <w:pStyle w:val="Adresodbiorcy"/>
              <w:jc w:val="center"/>
            </w:pPr>
            <w:r>
              <w:t xml:space="preserve">5 – ZEW. </w:t>
            </w:r>
          </w:p>
        </w:tc>
        <w:tc>
          <w:tcPr>
            <w:tcW w:w="1701" w:type="dxa"/>
            <w:vAlign w:val="center"/>
          </w:tcPr>
          <w:p w14:paraId="179782D7" w14:textId="77777777" w:rsidR="009D1A13" w:rsidRDefault="009D1A13" w:rsidP="00B75A7D">
            <w:pPr>
              <w:pStyle w:val="Adresodbiorcy"/>
            </w:pPr>
            <w:r>
              <w:t xml:space="preserve">boisko „Piaskowe” </w:t>
            </w:r>
          </w:p>
        </w:tc>
        <w:tc>
          <w:tcPr>
            <w:tcW w:w="1701" w:type="dxa"/>
            <w:vAlign w:val="center"/>
          </w:tcPr>
          <w:p w14:paraId="2A831F24" w14:textId="77777777" w:rsidR="009D1A13" w:rsidRDefault="009D1A13" w:rsidP="00B75A7D">
            <w:pPr>
              <w:pStyle w:val="Adresodbiorcy"/>
              <w:jc w:val="center"/>
            </w:pPr>
            <w:r>
              <w:t>Boisko przy skrzyżowaniu ulic Sportowa Długa</w:t>
            </w:r>
          </w:p>
        </w:tc>
        <w:tc>
          <w:tcPr>
            <w:tcW w:w="2246" w:type="dxa"/>
            <w:vAlign w:val="center"/>
          </w:tcPr>
          <w:p w14:paraId="034E61ED" w14:textId="77777777" w:rsidR="009D1A13" w:rsidRDefault="009D1A13" w:rsidP="00B75A7D">
            <w:pPr>
              <w:pStyle w:val="Adresodbiorcy"/>
              <w:jc w:val="center"/>
            </w:pPr>
            <w:r>
              <w:t>mapka nr 3</w:t>
            </w:r>
          </w:p>
        </w:tc>
      </w:tr>
    </w:tbl>
    <w:p w14:paraId="7A456E12" w14:textId="77777777" w:rsidR="009D1A13" w:rsidRPr="00252FD7" w:rsidRDefault="009D1A13" w:rsidP="00107253">
      <w:pPr>
        <w:jc w:val="center"/>
        <w:rPr>
          <w:rFonts w:cstheme="minorHAnsi"/>
          <w:b/>
          <w:sz w:val="24"/>
          <w:szCs w:val="24"/>
        </w:rPr>
      </w:pPr>
    </w:p>
    <w:p w14:paraId="549CADB0" w14:textId="77777777" w:rsidR="007465F1" w:rsidRPr="00064B29" w:rsidRDefault="007465F1" w:rsidP="00086BC8">
      <w:pPr>
        <w:rPr>
          <w:rFonts w:cstheme="minorHAnsi"/>
        </w:rPr>
      </w:pPr>
    </w:p>
    <w:p w14:paraId="19C00A3D" w14:textId="77777777" w:rsidR="00086BC8" w:rsidRPr="00064B29" w:rsidRDefault="00086BC8" w:rsidP="00086BC8">
      <w:pPr>
        <w:rPr>
          <w:rFonts w:cstheme="minorHAnsi"/>
        </w:rPr>
      </w:pPr>
      <w:r w:rsidRPr="00064B29">
        <w:rPr>
          <w:rFonts w:cstheme="minorHAnsi"/>
        </w:rPr>
        <w:t>Przedmiotem zamówienia jest:</w:t>
      </w:r>
    </w:p>
    <w:p w14:paraId="77557CB4" w14:textId="77777777" w:rsidR="00086BC8" w:rsidRPr="00064B29" w:rsidRDefault="00086BC8" w:rsidP="00086BC8">
      <w:pPr>
        <w:rPr>
          <w:rFonts w:cstheme="minorHAnsi"/>
        </w:rPr>
      </w:pPr>
    </w:p>
    <w:p w14:paraId="259E0E96" w14:textId="77777777" w:rsidR="00086BC8" w:rsidRPr="00064B29" w:rsidRDefault="00086BC8" w:rsidP="00086BC8">
      <w:pPr>
        <w:pStyle w:val="Akapitzlist"/>
        <w:numPr>
          <w:ilvl w:val="0"/>
          <w:numId w:val="1"/>
        </w:numPr>
        <w:rPr>
          <w:rFonts w:cstheme="minorHAnsi"/>
          <w:b/>
        </w:rPr>
      </w:pPr>
      <w:r w:rsidRPr="00064B29">
        <w:rPr>
          <w:rFonts w:cstheme="minorHAnsi"/>
          <w:b/>
        </w:rPr>
        <w:t xml:space="preserve">Dostawa </w:t>
      </w:r>
      <w:r w:rsidR="002764DC" w:rsidRPr="00064B29">
        <w:rPr>
          <w:rFonts w:cstheme="minorHAnsi"/>
          <w:b/>
        </w:rPr>
        <w:t xml:space="preserve">oraz instalacja </w:t>
      </w:r>
      <w:r w:rsidRPr="00064B29">
        <w:rPr>
          <w:rFonts w:cstheme="minorHAnsi"/>
          <w:b/>
        </w:rPr>
        <w:t>wewnętrznych punktów dostępowych  o następujących parametrach:</w:t>
      </w:r>
    </w:p>
    <w:p w14:paraId="3BA25A72" w14:textId="77777777" w:rsidR="00086BC8" w:rsidRPr="00064B29" w:rsidRDefault="00086BC8" w:rsidP="00086BC8">
      <w:pPr>
        <w:pStyle w:val="Akapitzlist"/>
        <w:rPr>
          <w:rFonts w:cstheme="minorHAnsi"/>
        </w:rPr>
      </w:pPr>
    </w:p>
    <w:p w14:paraId="5E74ABF7" w14:textId="77777777" w:rsidR="00086BC8" w:rsidRPr="00064B29" w:rsidRDefault="00086BC8" w:rsidP="00086BC8">
      <w:pPr>
        <w:pStyle w:val="Akapitzlist"/>
        <w:rPr>
          <w:rFonts w:cstheme="minorHAnsi"/>
        </w:rPr>
      </w:pPr>
    </w:p>
    <w:p w14:paraId="3CF619CB" w14:textId="77777777" w:rsidR="00086BC8" w:rsidRPr="00064B29" w:rsidRDefault="00086BC8" w:rsidP="00086BC8">
      <w:pPr>
        <w:pStyle w:val="Akapitzlist"/>
        <w:numPr>
          <w:ilvl w:val="1"/>
          <w:numId w:val="1"/>
        </w:numPr>
        <w:ind w:left="709" w:hanging="425"/>
        <w:rPr>
          <w:rFonts w:cstheme="minorHAnsi"/>
          <w:b/>
        </w:rPr>
      </w:pPr>
      <w:r w:rsidRPr="00064B29">
        <w:rPr>
          <w:rFonts w:cstheme="minorHAnsi"/>
          <w:b/>
        </w:rPr>
        <w:t xml:space="preserve"> Punkt dostępowy wewnętrzny (typ 1) </w:t>
      </w:r>
      <w:r w:rsidR="00B553DB" w:rsidRPr="00064B29">
        <w:rPr>
          <w:rFonts w:cstheme="minorHAnsi"/>
          <w:b/>
        </w:rPr>
        <w:t xml:space="preserve"> </w:t>
      </w:r>
      <w:r w:rsidR="009D1A13">
        <w:rPr>
          <w:rFonts w:cstheme="minorHAnsi"/>
          <w:b/>
        </w:rPr>
        <w:t>7</w:t>
      </w:r>
      <w:r w:rsidR="00B553DB" w:rsidRPr="00064B29">
        <w:rPr>
          <w:rFonts w:cstheme="minorHAnsi"/>
          <w:b/>
        </w:rPr>
        <w:t xml:space="preserve"> sztuk</w:t>
      </w:r>
    </w:p>
    <w:p w14:paraId="48484C46" w14:textId="77777777" w:rsidR="00086BC8" w:rsidRPr="00064B29" w:rsidRDefault="00086BC8" w:rsidP="00086BC8">
      <w:pPr>
        <w:rPr>
          <w:rFonts w:cstheme="minorHAnsi"/>
        </w:rPr>
      </w:pPr>
    </w:p>
    <w:p w14:paraId="18A2F6DE" w14:textId="77777777" w:rsidR="00086BC8" w:rsidRPr="00095034" w:rsidRDefault="00086BC8" w:rsidP="00BC0AF0">
      <w:pPr>
        <w:pStyle w:val="Akapitzlist"/>
        <w:numPr>
          <w:ilvl w:val="0"/>
          <w:numId w:val="9"/>
        </w:numPr>
        <w:rPr>
          <w:rFonts w:cstheme="minorHAnsi"/>
        </w:rPr>
      </w:pPr>
      <w:r w:rsidRPr="00095034">
        <w:rPr>
          <w:rFonts w:cstheme="minorHAnsi"/>
        </w:rPr>
        <w:t>Obsługa współbieżnego wykorzystania dwóch pasm (2,4 GHz – 5 GHz)</w:t>
      </w:r>
    </w:p>
    <w:p w14:paraId="3EE56988" w14:textId="77777777" w:rsidR="00086BC8" w:rsidRPr="00095034" w:rsidRDefault="00086BC8" w:rsidP="00BC0AF0">
      <w:pPr>
        <w:pStyle w:val="Akapitzlist"/>
        <w:numPr>
          <w:ilvl w:val="0"/>
          <w:numId w:val="9"/>
        </w:numPr>
        <w:rPr>
          <w:rFonts w:cstheme="minorHAnsi"/>
        </w:rPr>
      </w:pPr>
      <w:r w:rsidRPr="00095034">
        <w:rPr>
          <w:rFonts w:cstheme="minorHAnsi"/>
        </w:rPr>
        <w:t>Cykl wsparcia powyżej 5 lat</w:t>
      </w:r>
    </w:p>
    <w:p w14:paraId="020E59CE" w14:textId="77777777" w:rsidR="00086BC8" w:rsidRPr="00095034" w:rsidRDefault="00086BC8" w:rsidP="00BC0AF0">
      <w:pPr>
        <w:pStyle w:val="Akapitzlist"/>
        <w:numPr>
          <w:ilvl w:val="0"/>
          <w:numId w:val="9"/>
        </w:numPr>
        <w:rPr>
          <w:rFonts w:cstheme="minorHAnsi"/>
        </w:rPr>
      </w:pPr>
      <w:r w:rsidRPr="00095034">
        <w:rPr>
          <w:rFonts w:cstheme="minorHAnsi"/>
        </w:rPr>
        <w:t>Średni czas pomiędzy awariami (MTBF) wynoszący co najmniej 5 lat</w:t>
      </w:r>
    </w:p>
    <w:p w14:paraId="7B97EDAD" w14:textId="77777777" w:rsidR="00086BC8" w:rsidRPr="00095034" w:rsidRDefault="00086BC8" w:rsidP="00BC0AF0">
      <w:pPr>
        <w:pStyle w:val="Akapitzlist"/>
        <w:numPr>
          <w:ilvl w:val="0"/>
          <w:numId w:val="9"/>
        </w:numPr>
        <w:rPr>
          <w:rFonts w:cstheme="minorHAnsi"/>
        </w:rPr>
      </w:pPr>
      <w:r w:rsidRPr="00095034">
        <w:rPr>
          <w:rFonts w:cstheme="minorHAnsi"/>
        </w:rPr>
        <w:lastRenderedPageBreak/>
        <w:t>Posiadanie specjalnego i scentralizowanego pojedynczego punktu zarządzania dla   wszystkich punktów dostępowych</w:t>
      </w:r>
    </w:p>
    <w:p w14:paraId="0E860EBF" w14:textId="77777777" w:rsidR="00086BC8" w:rsidRPr="00095034" w:rsidRDefault="00086BC8" w:rsidP="00BC0AF0">
      <w:pPr>
        <w:pStyle w:val="Akapitzlist"/>
        <w:numPr>
          <w:ilvl w:val="0"/>
          <w:numId w:val="9"/>
        </w:numPr>
        <w:rPr>
          <w:rFonts w:cstheme="minorHAnsi"/>
        </w:rPr>
      </w:pPr>
      <w:r w:rsidRPr="00095034">
        <w:rPr>
          <w:rFonts w:cstheme="minorHAnsi"/>
        </w:rPr>
        <w:t>Obsługa IEEE 802.1x</w:t>
      </w:r>
    </w:p>
    <w:p w14:paraId="47F07A65" w14:textId="77777777" w:rsidR="00086BC8" w:rsidRPr="00095034" w:rsidRDefault="00086BC8" w:rsidP="00BC0AF0">
      <w:pPr>
        <w:pStyle w:val="Akapitzlist"/>
        <w:numPr>
          <w:ilvl w:val="0"/>
          <w:numId w:val="9"/>
        </w:numPr>
        <w:rPr>
          <w:rFonts w:cstheme="minorHAnsi"/>
        </w:rPr>
      </w:pPr>
      <w:r w:rsidRPr="00095034">
        <w:rPr>
          <w:rFonts w:cstheme="minorHAnsi"/>
        </w:rPr>
        <w:t xml:space="preserve">Zgodność ze standardem IEEE 802.11ac </w:t>
      </w:r>
      <w:proofErr w:type="spellStart"/>
      <w:r w:rsidRPr="00095034">
        <w:rPr>
          <w:rFonts w:cstheme="minorHAnsi"/>
        </w:rPr>
        <w:t>Wave</w:t>
      </w:r>
      <w:proofErr w:type="spellEnd"/>
      <w:r w:rsidRPr="00095034">
        <w:rPr>
          <w:rFonts w:cstheme="minorHAnsi"/>
        </w:rPr>
        <w:t xml:space="preserve"> I</w:t>
      </w:r>
    </w:p>
    <w:p w14:paraId="6F9459B1" w14:textId="77777777" w:rsidR="00086BC8" w:rsidRPr="00095034" w:rsidRDefault="00086BC8" w:rsidP="00BC0AF0">
      <w:pPr>
        <w:pStyle w:val="Akapitzlist"/>
        <w:numPr>
          <w:ilvl w:val="0"/>
          <w:numId w:val="9"/>
        </w:numPr>
        <w:rPr>
          <w:rFonts w:cstheme="minorHAnsi"/>
        </w:rPr>
      </w:pPr>
      <w:r w:rsidRPr="00095034">
        <w:rPr>
          <w:rFonts w:cstheme="minorHAnsi"/>
        </w:rPr>
        <w:t>Obsługa IEEE 802.11r</w:t>
      </w:r>
    </w:p>
    <w:p w14:paraId="2941D5CF" w14:textId="77777777" w:rsidR="00086BC8" w:rsidRPr="00095034" w:rsidRDefault="00086BC8" w:rsidP="00BC0AF0">
      <w:pPr>
        <w:pStyle w:val="Akapitzlist"/>
        <w:numPr>
          <w:ilvl w:val="0"/>
          <w:numId w:val="9"/>
        </w:numPr>
        <w:rPr>
          <w:rFonts w:cstheme="minorHAnsi"/>
        </w:rPr>
      </w:pPr>
      <w:r w:rsidRPr="00095034">
        <w:rPr>
          <w:rFonts w:cstheme="minorHAnsi"/>
        </w:rPr>
        <w:t>Obsługa IEEE 802.11k</w:t>
      </w:r>
    </w:p>
    <w:p w14:paraId="5DB43F70" w14:textId="77777777" w:rsidR="00086BC8" w:rsidRPr="00095034" w:rsidRDefault="00086BC8" w:rsidP="00BC0AF0">
      <w:pPr>
        <w:pStyle w:val="Akapitzlist"/>
        <w:numPr>
          <w:ilvl w:val="0"/>
          <w:numId w:val="9"/>
        </w:numPr>
        <w:rPr>
          <w:rFonts w:cstheme="minorHAnsi"/>
        </w:rPr>
      </w:pPr>
      <w:r w:rsidRPr="00095034">
        <w:rPr>
          <w:rFonts w:cstheme="minorHAnsi"/>
        </w:rPr>
        <w:t>Obsługa IEEE 802.11v</w:t>
      </w:r>
    </w:p>
    <w:p w14:paraId="66F29256" w14:textId="77777777" w:rsidR="00086BC8" w:rsidRPr="00095034" w:rsidRDefault="00086BC8" w:rsidP="00BC0AF0">
      <w:pPr>
        <w:pStyle w:val="Akapitzlist"/>
        <w:numPr>
          <w:ilvl w:val="0"/>
          <w:numId w:val="9"/>
        </w:numPr>
        <w:rPr>
          <w:rFonts w:cstheme="minorHAnsi"/>
        </w:rPr>
      </w:pPr>
      <w:r w:rsidRPr="00095034">
        <w:rPr>
          <w:rFonts w:cstheme="minorHAnsi"/>
        </w:rPr>
        <w:t xml:space="preserve">Obsługa IEEE 802.11s </w:t>
      </w:r>
    </w:p>
    <w:p w14:paraId="02E4E79B" w14:textId="77777777" w:rsidR="00086BC8" w:rsidRPr="00095034" w:rsidRDefault="00086BC8" w:rsidP="00BC0AF0">
      <w:pPr>
        <w:pStyle w:val="Akapitzlist"/>
        <w:numPr>
          <w:ilvl w:val="0"/>
          <w:numId w:val="9"/>
        </w:numPr>
        <w:rPr>
          <w:rFonts w:cstheme="minorHAnsi"/>
        </w:rPr>
      </w:pPr>
      <w:r w:rsidRPr="00095034">
        <w:rPr>
          <w:rFonts w:cstheme="minorHAnsi"/>
        </w:rPr>
        <w:t>Możliwość obsługi co najmniej 50 użytkowników jednocześnie bez pogorszenia funkcjonowania</w:t>
      </w:r>
    </w:p>
    <w:p w14:paraId="2295CA2D" w14:textId="77777777" w:rsidR="00086BC8" w:rsidRPr="00095034" w:rsidRDefault="00086BC8" w:rsidP="00BC0AF0">
      <w:pPr>
        <w:pStyle w:val="Akapitzlist"/>
        <w:numPr>
          <w:ilvl w:val="0"/>
          <w:numId w:val="9"/>
        </w:numPr>
        <w:rPr>
          <w:rFonts w:cstheme="minorHAnsi"/>
        </w:rPr>
      </w:pPr>
      <w:r w:rsidRPr="00095034">
        <w:rPr>
          <w:rFonts w:cstheme="minorHAnsi"/>
        </w:rPr>
        <w:t>Posiadanie co najmniej 2x2 nadajników i odbiorników (system wieloantenowy MIMO)</w:t>
      </w:r>
    </w:p>
    <w:p w14:paraId="6779E1E9" w14:textId="77777777" w:rsidR="00086BC8" w:rsidRPr="00095034" w:rsidRDefault="00086BC8" w:rsidP="00BC0AF0">
      <w:pPr>
        <w:pStyle w:val="Akapitzlist"/>
        <w:numPr>
          <w:ilvl w:val="0"/>
          <w:numId w:val="9"/>
        </w:numPr>
        <w:rPr>
          <w:rFonts w:cstheme="minorHAnsi"/>
        </w:rPr>
      </w:pPr>
      <w:r w:rsidRPr="00095034">
        <w:rPr>
          <w:rFonts w:cstheme="minorHAnsi"/>
        </w:rPr>
        <w:t xml:space="preserve">Zgodność z programem Hotspot 2.0 (program certyfikacji </w:t>
      </w:r>
      <w:proofErr w:type="spellStart"/>
      <w:r w:rsidRPr="00095034">
        <w:rPr>
          <w:rFonts w:cstheme="minorHAnsi"/>
        </w:rPr>
        <w:t>Passpoint</w:t>
      </w:r>
      <w:proofErr w:type="spellEnd"/>
      <w:r w:rsidRPr="00095034">
        <w:rPr>
          <w:rFonts w:cstheme="minorHAnsi"/>
        </w:rPr>
        <w:t xml:space="preserve"> organizacji Wi-Fi Alliance)</w:t>
      </w:r>
    </w:p>
    <w:p w14:paraId="49DC9603" w14:textId="77777777" w:rsidR="00086BC8" w:rsidRPr="00095034" w:rsidRDefault="00086BC8" w:rsidP="00BC0AF0">
      <w:pPr>
        <w:pStyle w:val="Akapitzlist"/>
        <w:numPr>
          <w:ilvl w:val="0"/>
          <w:numId w:val="9"/>
        </w:numPr>
        <w:rPr>
          <w:rFonts w:cstheme="minorHAnsi"/>
        </w:rPr>
      </w:pPr>
      <w:r w:rsidRPr="00095034">
        <w:rPr>
          <w:rFonts w:cstheme="minorHAnsi"/>
        </w:rPr>
        <w:t>Min. 1 wbudowany port 1GbE RJ-45 zgodny ze standardem 802.3af</w:t>
      </w:r>
    </w:p>
    <w:p w14:paraId="2E73E049" w14:textId="77777777" w:rsidR="00086BC8" w:rsidRPr="00095034" w:rsidRDefault="00086BC8" w:rsidP="00BC0AF0">
      <w:pPr>
        <w:pStyle w:val="Akapitzlist"/>
        <w:numPr>
          <w:ilvl w:val="0"/>
          <w:numId w:val="9"/>
        </w:numPr>
        <w:rPr>
          <w:rFonts w:cstheme="minorHAnsi"/>
        </w:rPr>
      </w:pPr>
      <w:r w:rsidRPr="00095034">
        <w:rPr>
          <w:rFonts w:cstheme="minorHAnsi"/>
        </w:rPr>
        <w:t>Min. 64 ustalane w czasie rzeczywistym unikalne kombinacje wzorców anten na każde pasmo</w:t>
      </w:r>
    </w:p>
    <w:p w14:paraId="2E701947" w14:textId="77777777" w:rsidR="00086BC8" w:rsidRPr="00095034" w:rsidRDefault="00086BC8" w:rsidP="00BC0AF0">
      <w:pPr>
        <w:pStyle w:val="Akapitzlist"/>
        <w:numPr>
          <w:ilvl w:val="0"/>
          <w:numId w:val="9"/>
        </w:numPr>
        <w:rPr>
          <w:rFonts w:cstheme="minorHAnsi"/>
        </w:rPr>
      </w:pPr>
      <w:r w:rsidRPr="00095034">
        <w:rPr>
          <w:rFonts w:cstheme="minorHAnsi"/>
        </w:rPr>
        <w:t>Możliwość zestawienia tunelu VPN</w:t>
      </w:r>
    </w:p>
    <w:p w14:paraId="1D867A95" w14:textId="77777777" w:rsidR="00086BC8" w:rsidRPr="00095034" w:rsidRDefault="00086BC8" w:rsidP="00BC0AF0">
      <w:pPr>
        <w:pStyle w:val="Akapitzlist"/>
        <w:numPr>
          <w:ilvl w:val="0"/>
          <w:numId w:val="9"/>
        </w:numPr>
        <w:rPr>
          <w:rFonts w:cstheme="minorHAnsi"/>
        </w:rPr>
      </w:pPr>
      <w:r w:rsidRPr="00095034">
        <w:rPr>
          <w:rFonts w:cstheme="minorHAnsi"/>
        </w:rPr>
        <w:t xml:space="preserve">Wskaźnik mocy szczytowej na poziomie min. 24 </w:t>
      </w:r>
      <w:proofErr w:type="spellStart"/>
      <w:r w:rsidRPr="00095034">
        <w:rPr>
          <w:rFonts w:cstheme="minorHAnsi"/>
        </w:rPr>
        <w:t>dBm</w:t>
      </w:r>
      <w:proofErr w:type="spellEnd"/>
      <w:r w:rsidRPr="00095034">
        <w:rPr>
          <w:rFonts w:cstheme="minorHAnsi"/>
        </w:rPr>
        <w:t xml:space="preserve"> </w:t>
      </w:r>
    </w:p>
    <w:p w14:paraId="4B196C09" w14:textId="77777777" w:rsidR="00086BC8" w:rsidRPr="00095034" w:rsidRDefault="00086BC8" w:rsidP="00095034">
      <w:pPr>
        <w:pStyle w:val="Akapitzlist"/>
        <w:numPr>
          <w:ilvl w:val="0"/>
          <w:numId w:val="9"/>
        </w:numPr>
        <w:rPr>
          <w:rFonts w:cstheme="minorHAnsi"/>
        </w:rPr>
      </w:pPr>
      <w:r w:rsidRPr="00095034">
        <w:rPr>
          <w:rFonts w:cstheme="minorHAnsi"/>
        </w:rPr>
        <w:t>Wskaźnik wzmocnienia w odniesieniu do anteny izotropowej min. 3dBi</w:t>
      </w:r>
    </w:p>
    <w:p w14:paraId="2952812B" w14:textId="77777777" w:rsidR="00086BC8" w:rsidRPr="00095034" w:rsidRDefault="00086BC8" w:rsidP="00095034">
      <w:pPr>
        <w:pStyle w:val="Akapitzlist"/>
        <w:numPr>
          <w:ilvl w:val="0"/>
          <w:numId w:val="9"/>
        </w:numPr>
        <w:rPr>
          <w:rFonts w:cstheme="minorHAnsi"/>
        </w:rPr>
      </w:pPr>
      <w:r w:rsidRPr="00095034">
        <w:rPr>
          <w:rFonts w:cstheme="minorHAnsi"/>
        </w:rPr>
        <w:t>Czułość odbiornika na poziomie min. -99dBm</w:t>
      </w:r>
    </w:p>
    <w:p w14:paraId="5D3217AD" w14:textId="77777777" w:rsidR="00086BC8" w:rsidRPr="00095034" w:rsidRDefault="00086BC8" w:rsidP="00095034">
      <w:pPr>
        <w:pStyle w:val="Akapitzlist"/>
        <w:numPr>
          <w:ilvl w:val="0"/>
          <w:numId w:val="9"/>
        </w:numPr>
        <w:rPr>
          <w:rFonts w:cstheme="minorHAnsi"/>
        </w:rPr>
      </w:pPr>
      <w:r w:rsidRPr="00095034">
        <w:rPr>
          <w:rFonts w:cstheme="minorHAnsi"/>
        </w:rPr>
        <w:t>Wbudowane narzędzie pozwalające na diagnozę podstawowych parametrów łącza.</w:t>
      </w:r>
    </w:p>
    <w:p w14:paraId="65C32582" w14:textId="77777777" w:rsidR="00086BC8" w:rsidRPr="00095034" w:rsidRDefault="00086BC8" w:rsidP="00095034">
      <w:pPr>
        <w:pStyle w:val="Akapitzlist"/>
        <w:numPr>
          <w:ilvl w:val="0"/>
          <w:numId w:val="9"/>
        </w:numPr>
        <w:rPr>
          <w:rFonts w:cstheme="minorHAnsi"/>
        </w:rPr>
      </w:pPr>
      <w:r w:rsidRPr="00095034">
        <w:rPr>
          <w:rFonts w:cstheme="minorHAnsi"/>
        </w:rPr>
        <w:t>System inteligentnego skanowania tła, oraz wybierania optymalnego kanału</w:t>
      </w:r>
    </w:p>
    <w:p w14:paraId="0A82C804" w14:textId="77777777" w:rsidR="00086BC8" w:rsidRPr="00095034" w:rsidRDefault="00086BC8" w:rsidP="00BC0AF0">
      <w:pPr>
        <w:pStyle w:val="Akapitzlist"/>
        <w:numPr>
          <w:ilvl w:val="0"/>
          <w:numId w:val="9"/>
        </w:numPr>
        <w:rPr>
          <w:rFonts w:cstheme="minorHAnsi"/>
        </w:rPr>
      </w:pPr>
      <w:r w:rsidRPr="00095034">
        <w:rPr>
          <w:rFonts w:cstheme="minorHAnsi"/>
        </w:rPr>
        <w:t>Możliwość pracy urządzenia jako samodzielny punkt dostępowy lub przy współpracy z kontrolerem wirtualnym, fizycznym lub w chmurze</w:t>
      </w:r>
    </w:p>
    <w:p w14:paraId="5640087C" w14:textId="77777777" w:rsidR="00086BC8" w:rsidRPr="00095034" w:rsidRDefault="00086BC8" w:rsidP="00BC0AF0">
      <w:pPr>
        <w:pStyle w:val="Akapitzlist"/>
        <w:numPr>
          <w:ilvl w:val="0"/>
          <w:numId w:val="9"/>
        </w:numPr>
        <w:rPr>
          <w:rFonts w:cstheme="minorHAnsi"/>
        </w:rPr>
      </w:pPr>
      <w:r w:rsidRPr="00095034">
        <w:rPr>
          <w:rFonts w:cstheme="minorHAnsi"/>
        </w:rPr>
        <w:t>Możliwość konfiguracji urządzenia jako wirtualny kontroler dla pozostałych punktów dostępowych</w:t>
      </w:r>
    </w:p>
    <w:p w14:paraId="71925E60" w14:textId="77777777" w:rsidR="00086BC8" w:rsidRPr="00095034" w:rsidRDefault="00086BC8" w:rsidP="00BC0AF0">
      <w:pPr>
        <w:pStyle w:val="Akapitzlist"/>
        <w:numPr>
          <w:ilvl w:val="0"/>
          <w:numId w:val="9"/>
        </w:numPr>
        <w:rPr>
          <w:rFonts w:cstheme="minorHAnsi"/>
        </w:rPr>
      </w:pPr>
      <w:r w:rsidRPr="00095034">
        <w:rPr>
          <w:rFonts w:cstheme="minorHAnsi"/>
        </w:rPr>
        <w:t xml:space="preserve"> Zakres temperatury pracy 0 ºC - 40 ºC</w:t>
      </w:r>
    </w:p>
    <w:p w14:paraId="173B8735" w14:textId="77777777" w:rsidR="00086BC8" w:rsidRPr="00095034" w:rsidRDefault="00086BC8" w:rsidP="00BC0AF0">
      <w:pPr>
        <w:pStyle w:val="Akapitzlist"/>
        <w:numPr>
          <w:ilvl w:val="0"/>
          <w:numId w:val="9"/>
        </w:numPr>
        <w:rPr>
          <w:rFonts w:cstheme="minorHAnsi"/>
        </w:rPr>
      </w:pPr>
      <w:r w:rsidRPr="00095034">
        <w:rPr>
          <w:rFonts w:cstheme="minorHAnsi"/>
        </w:rPr>
        <w:t>Maksymalna wilgotność na poziomie 95%</w:t>
      </w:r>
    </w:p>
    <w:p w14:paraId="61BEB952" w14:textId="77777777" w:rsidR="00086BC8" w:rsidRPr="00095034" w:rsidRDefault="00086BC8" w:rsidP="00BC0AF0">
      <w:pPr>
        <w:pStyle w:val="Akapitzlist"/>
        <w:numPr>
          <w:ilvl w:val="0"/>
          <w:numId w:val="9"/>
        </w:numPr>
        <w:rPr>
          <w:rFonts w:cstheme="minorHAnsi"/>
        </w:rPr>
      </w:pPr>
      <w:r w:rsidRPr="00095034">
        <w:rPr>
          <w:rFonts w:cstheme="minorHAnsi"/>
        </w:rPr>
        <w:t xml:space="preserve">Możliwość zasilania urządzenia po przez </w:t>
      </w:r>
      <w:proofErr w:type="spellStart"/>
      <w:r w:rsidRPr="00095034">
        <w:rPr>
          <w:rFonts w:cstheme="minorHAnsi"/>
        </w:rPr>
        <w:t>PoE</w:t>
      </w:r>
      <w:proofErr w:type="spellEnd"/>
      <w:r w:rsidRPr="00095034">
        <w:rPr>
          <w:rFonts w:cstheme="minorHAnsi"/>
        </w:rPr>
        <w:t xml:space="preserve"> lub dedykowany zasilacz</w:t>
      </w:r>
    </w:p>
    <w:p w14:paraId="6CD85A0D" w14:textId="77777777" w:rsidR="00086BC8" w:rsidRPr="00095034" w:rsidRDefault="00086BC8" w:rsidP="00BC0AF0">
      <w:pPr>
        <w:pStyle w:val="Akapitzlist"/>
        <w:numPr>
          <w:ilvl w:val="0"/>
          <w:numId w:val="9"/>
        </w:numPr>
        <w:rPr>
          <w:rFonts w:cstheme="minorHAnsi"/>
        </w:rPr>
      </w:pPr>
      <w:r w:rsidRPr="00095034">
        <w:rPr>
          <w:rFonts w:cstheme="minorHAnsi"/>
        </w:rPr>
        <w:t>Maksymalny pobór mocy na poziomie 11W</w:t>
      </w:r>
    </w:p>
    <w:p w14:paraId="430387B4" w14:textId="77777777" w:rsidR="00086BC8" w:rsidRPr="00064B29" w:rsidRDefault="00086BC8" w:rsidP="00086BC8">
      <w:pPr>
        <w:rPr>
          <w:rFonts w:cstheme="minorHAnsi"/>
        </w:rPr>
      </w:pPr>
    </w:p>
    <w:p w14:paraId="7979DC47" w14:textId="77777777" w:rsidR="00086BC8" w:rsidRPr="00064B29" w:rsidRDefault="00086BC8" w:rsidP="00086BC8">
      <w:pPr>
        <w:pStyle w:val="Akapitzlist"/>
        <w:ind w:left="1080"/>
        <w:rPr>
          <w:rFonts w:cstheme="minorHAnsi"/>
        </w:rPr>
      </w:pPr>
    </w:p>
    <w:p w14:paraId="53049278" w14:textId="77777777" w:rsidR="00086BC8" w:rsidRPr="00064B29" w:rsidRDefault="00086BC8" w:rsidP="005D764C">
      <w:pPr>
        <w:pStyle w:val="Akapitzlist"/>
        <w:ind w:left="709" w:hanging="425"/>
        <w:rPr>
          <w:rFonts w:cstheme="minorHAnsi"/>
          <w:b/>
        </w:rPr>
      </w:pPr>
      <w:r w:rsidRPr="00064B29">
        <w:rPr>
          <w:rFonts w:cstheme="minorHAnsi"/>
          <w:b/>
        </w:rPr>
        <w:t xml:space="preserve">1.2 Punkt dostępowy wewnętrzny (typ 2)  </w:t>
      </w:r>
      <w:r w:rsidR="00B553DB" w:rsidRPr="00064B29">
        <w:rPr>
          <w:rFonts w:cstheme="minorHAnsi"/>
          <w:b/>
        </w:rPr>
        <w:t>1 sztuka</w:t>
      </w:r>
    </w:p>
    <w:p w14:paraId="7173D70A" w14:textId="77777777" w:rsidR="00086BC8" w:rsidRPr="00064B29" w:rsidRDefault="00086BC8" w:rsidP="00086BC8">
      <w:pPr>
        <w:pStyle w:val="Akapitzlist"/>
        <w:ind w:left="1080"/>
        <w:rPr>
          <w:rFonts w:cstheme="minorHAnsi"/>
        </w:rPr>
      </w:pPr>
    </w:p>
    <w:p w14:paraId="040D857C" w14:textId="77777777" w:rsidR="00086BC8" w:rsidRPr="00064B29" w:rsidRDefault="00086BC8" w:rsidP="00086BC8">
      <w:pPr>
        <w:pStyle w:val="Akapitzlist"/>
        <w:ind w:left="1080"/>
        <w:rPr>
          <w:rFonts w:cstheme="minorHAnsi"/>
        </w:rPr>
      </w:pPr>
    </w:p>
    <w:p w14:paraId="15C69A6D" w14:textId="77777777" w:rsidR="00086BC8" w:rsidRPr="00784641" w:rsidRDefault="00086BC8" w:rsidP="00784641">
      <w:pPr>
        <w:pStyle w:val="Akapitzlist"/>
        <w:numPr>
          <w:ilvl w:val="0"/>
          <w:numId w:val="10"/>
        </w:numPr>
        <w:rPr>
          <w:rFonts w:cstheme="minorHAnsi"/>
        </w:rPr>
      </w:pPr>
      <w:r w:rsidRPr="00784641">
        <w:rPr>
          <w:rFonts w:cstheme="minorHAnsi"/>
        </w:rPr>
        <w:t>Obsługa współbieżnego wykorzystania dwóch pasm (2,4 GHz – 5 GHz)</w:t>
      </w:r>
    </w:p>
    <w:p w14:paraId="7F1EF9CC" w14:textId="77777777" w:rsidR="00086BC8" w:rsidRPr="00784641" w:rsidRDefault="00086BC8" w:rsidP="00784641">
      <w:pPr>
        <w:pStyle w:val="Akapitzlist"/>
        <w:numPr>
          <w:ilvl w:val="0"/>
          <w:numId w:val="10"/>
        </w:numPr>
        <w:rPr>
          <w:rFonts w:cstheme="minorHAnsi"/>
        </w:rPr>
      </w:pPr>
      <w:r w:rsidRPr="00784641">
        <w:rPr>
          <w:rFonts w:cstheme="minorHAnsi"/>
        </w:rPr>
        <w:t>Cykl wsparcia powyżej 5 lat</w:t>
      </w:r>
    </w:p>
    <w:p w14:paraId="6261FBC5" w14:textId="77777777" w:rsidR="00086BC8" w:rsidRPr="00784641" w:rsidRDefault="00086BC8" w:rsidP="00784641">
      <w:pPr>
        <w:pStyle w:val="Akapitzlist"/>
        <w:numPr>
          <w:ilvl w:val="0"/>
          <w:numId w:val="10"/>
        </w:numPr>
        <w:rPr>
          <w:rFonts w:cstheme="minorHAnsi"/>
        </w:rPr>
      </w:pPr>
      <w:r w:rsidRPr="00784641">
        <w:rPr>
          <w:rFonts w:cstheme="minorHAnsi"/>
        </w:rPr>
        <w:t>Średni czas pomiędzy awariami (MTBF) wynoszący co najmniej 5 lat</w:t>
      </w:r>
    </w:p>
    <w:p w14:paraId="6404ADB9" w14:textId="77777777" w:rsidR="00086BC8" w:rsidRPr="00784641" w:rsidRDefault="00086BC8" w:rsidP="00784641">
      <w:pPr>
        <w:pStyle w:val="Akapitzlist"/>
        <w:numPr>
          <w:ilvl w:val="0"/>
          <w:numId w:val="10"/>
        </w:numPr>
        <w:rPr>
          <w:rFonts w:cstheme="minorHAnsi"/>
        </w:rPr>
      </w:pPr>
      <w:r w:rsidRPr="00784641">
        <w:rPr>
          <w:rFonts w:cstheme="minorHAnsi"/>
        </w:rPr>
        <w:t>Posiadanie specjalnego i scentralizowanego pojedynczego punktu zarządzania dla wszystkich punktów dostępowych</w:t>
      </w:r>
    </w:p>
    <w:p w14:paraId="22898766" w14:textId="77777777" w:rsidR="00086BC8" w:rsidRPr="00784641" w:rsidRDefault="00086BC8" w:rsidP="00784641">
      <w:pPr>
        <w:pStyle w:val="Akapitzlist"/>
        <w:numPr>
          <w:ilvl w:val="0"/>
          <w:numId w:val="10"/>
        </w:numPr>
        <w:rPr>
          <w:rFonts w:cstheme="minorHAnsi"/>
        </w:rPr>
      </w:pPr>
      <w:r w:rsidRPr="00784641">
        <w:rPr>
          <w:rFonts w:cstheme="minorHAnsi"/>
        </w:rPr>
        <w:t>Obsługa IEEE 802.1x</w:t>
      </w:r>
    </w:p>
    <w:p w14:paraId="111C0AD5" w14:textId="77777777" w:rsidR="00086BC8" w:rsidRPr="00784641" w:rsidRDefault="00086BC8" w:rsidP="00784641">
      <w:pPr>
        <w:pStyle w:val="Akapitzlist"/>
        <w:numPr>
          <w:ilvl w:val="0"/>
          <w:numId w:val="10"/>
        </w:numPr>
        <w:rPr>
          <w:rFonts w:cstheme="minorHAnsi"/>
        </w:rPr>
      </w:pPr>
      <w:r w:rsidRPr="00784641">
        <w:rPr>
          <w:rFonts w:cstheme="minorHAnsi"/>
        </w:rPr>
        <w:t xml:space="preserve">Zgodność ze standardem IEEE 802.11ac </w:t>
      </w:r>
      <w:proofErr w:type="spellStart"/>
      <w:r w:rsidRPr="00784641">
        <w:rPr>
          <w:rFonts w:cstheme="minorHAnsi"/>
        </w:rPr>
        <w:t>Wave</w:t>
      </w:r>
      <w:proofErr w:type="spellEnd"/>
      <w:r w:rsidRPr="00784641">
        <w:rPr>
          <w:rFonts w:cstheme="minorHAnsi"/>
        </w:rPr>
        <w:t xml:space="preserve"> I</w:t>
      </w:r>
    </w:p>
    <w:p w14:paraId="7BD83862" w14:textId="77777777" w:rsidR="00086BC8" w:rsidRPr="00784641" w:rsidRDefault="00086BC8" w:rsidP="00784641">
      <w:pPr>
        <w:pStyle w:val="Akapitzlist"/>
        <w:numPr>
          <w:ilvl w:val="0"/>
          <w:numId w:val="10"/>
        </w:numPr>
        <w:rPr>
          <w:rFonts w:cstheme="minorHAnsi"/>
        </w:rPr>
      </w:pPr>
      <w:r w:rsidRPr="00784641">
        <w:rPr>
          <w:rFonts w:cstheme="minorHAnsi"/>
        </w:rPr>
        <w:t>Obsługa IEEE 802.11r</w:t>
      </w:r>
    </w:p>
    <w:p w14:paraId="30F811D8" w14:textId="77777777" w:rsidR="00086BC8" w:rsidRPr="00784641" w:rsidRDefault="00086BC8" w:rsidP="00784641">
      <w:pPr>
        <w:pStyle w:val="Akapitzlist"/>
        <w:numPr>
          <w:ilvl w:val="0"/>
          <w:numId w:val="10"/>
        </w:numPr>
        <w:rPr>
          <w:rFonts w:cstheme="minorHAnsi"/>
        </w:rPr>
      </w:pPr>
      <w:r w:rsidRPr="00784641">
        <w:rPr>
          <w:rFonts w:cstheme="minorHAnsi"/>
        </w:rPr>
        <w:t>Obsługa IEEE 802.11k</w:t>
      </w:r>
    </w:p>
    <w:p w14:paraId="37D16A41" w14:textId="77777777" w:rsidR="00086BC8" w:rsidRPr="00784641" w:rsidRDefault="00086BC8" w:rsidP="00784641">
      <w:pPr>
        <w:pStyle w:val="Akapitzlist"/>
        <w:numPr>
          <w:ilvl w:val="0"/>
          <w:numId w:val="10"/>
        </w:numPr>
        <w:rPr>
          <w:rFonts w:cstheme="minorHAnsi"/>
        </w:rPr>
      </w:pPr>
      <w:r w:rsidRPr="00784641">
        <w:rPr>
          <w:rFonts w:cstheme="minorHAnsi"/>
        </w:rPr>
        <w:t>Obsługa IEEE 802.11v</w:t>
      </w:r>
    </w:p>
    <w:p w14:paraId="77E610D5" w14:textId="77777777" w:rsidR="00086BC8" w:rsidRPr="00784641" w:rsidRDefault="00086BC8" w:rsidP="00784641">
      <w:pPr>
        <w:pStyle w:val="Akapitzlist"/>
        <w:numPr>
          <w:ilvl w:val="0"/>
          <w:numId w:val="10"/>
        </w:numPr>
        <w:rPr>
          <w:rFonts w:cstheme="minorHAnsi"/>
        </w:rPr>
      </w:pPr>
      <w:r w:rsidRPr="00784641">
        <w:rPr>
          <w:rFonts w:cstheme="minorHAnsi"/>
        </w:rPr>
        <w:t>Obsługa IEEE 802.11s</w:t>
      </w:r>
    </w:p>
    <w:p w14:paraId="5020B7AF" w14:textId="77777777" w:rsidR="00086BC8" w:rsidRPr="00784641" w:rsidRDefault="00086BC8" w:rsidP="00784641">
      <w:pPr>
        <w:pStyle w:val="Akapitzlist"/>
        <w:numPr>
          <w:ilvl w:val="0"/>
          <w:numId w:val="10"/>
        </w:numPr>
        <w:rPr>
          <w:rFonts w:cstheme="minorHAnsi"/>
        </w:rPr>
      </w:pPr>
      <w:r w:rsidRPr="00784641">
        <w:rPr>
          <w:rFonts w:cstheme="minorHAnsi"/>
        </w:rPr>
        <w:t>Możliwość zestawienia tunelu VPN</w:t>
      </w:r>
    </w:p>
    <w:p w14:paraId="12339B9B" w14:textId="77777777" w:rsidR="00086BC8" w:rsidRPr="00784641" w:rsidRDefault="00086BC8" w:rsidP="00784641">
      <w:pPr>
        <w:pStyle w:val="Akapitzlist"/>
        <w:numPr>
          <w:ilvl w:val="0"/>
          <w:numId w:val="10"/>
        </w:numPr>
        <w:rPr>
          <w:rFonts w:cstheme="minorHAnsi"/>
        </w:rPr>
      </w:pPr>
      <w:r w:rsidRPr="00784641">
        <w:rPr>
          <w:rFonts w:cstheme="minorHAnsi"/>
        </w:rPr>
        <w:lastRenderedPageBreak/>
        <w:t xml:space="preserve">Możliwość obsługi co najmniej 50 użytkowników jednocześnie bez pogorszenia funkcjonowania; </w:t>
      </w:r>
    </w:p>
    <w:p w14:paraId="60E5336B" w14:textId="77777777" w:rsidR="00086BC8" w:rsidRPr="00784641" w:rsidRDefault="00086BC8" w:rsidP="00784641">
      <w:pPr>
        <w:pStyle w:val="Akapitzlist"/>
        <w:numPr>
          <w:ilvl w:val="0"/>
          <w:numId w:val="10"/>
        </w:numPr>
        <w:rPr>
          <w:rFonts w:cstheme="minorHAnsi"/>
        </w:rPr>
      </w:pPr>
      <w:r w:rsidRPr="00784641">
        <w:rPr>
          <w:rFonts w:cstheme="minorHAnsi"/>
        </w:rPr>
        <w:t>Posiadanie co najmniej 2x2 nadajników i odbiorników (system wieloantenowy MIMO)</w:t>
      </w:r>
    </w:p>
    <w:p w14:paraId="53F26CDB" w14:textId="77777777" w:rsidR="00086BC8" w:rsidRPr="00784641" w:rsidRDefault="00086BC8" w:rsidP="00784641">
      <w:pPr>
        <w:pStyle w:val="Akapitzlist"/>
        <w:numPr>
          <w:ilvl w:val="0"/>
          <w:numId w:val="10"/>
        </w:numPr>
        <w:rPr>
          <w:rFonts w:cstheme="minorHAnsi"/>
        </w:rPr>
      </w:pPr>
      <w:r w:rsidRPr="00784641">
        <w:rPr>
          <w:rFonts w:cstheme="minorHAnsi"/>
        </w:rPr>
        <w:t xml:space="preserve">Zgodność z programem Hotspot 2.0 (program certyfikacji </w:t>
      </w:r>
      <w:proofErr w:type="spellStart"/>
      <w:r w:rsidRPr="00784641">
        <w:rPr>
          <w:rFonts w:cstheme="minorHAnsi"/>
        </w:rPr>
        <w:t>Passpoint</w:t>
      </w:r>
      <w:proofErr w:type="spellEnd"/>
      <w:r w:rsidRPr="00784641">
        <w:rPr>
          <w:rFonts w:cstheme="minorHAnsi"/>
        </w:rPr>
        <w:t xml:space="preserve"> organizacji Wi-Fi Alliance)</w:t>
      </w:r>
    </w:p>
    <w:p w14:paraId="1646F75C" w14:textId="77777777" w:rsidR="00086BC8" w:rsidRPr="00784641" w:rsidRDefault="00086BC8" w:rsidP="00784641">
      <w:pPr>
        <w:pStyle w:val="Akapitzlist"/>
        <w:numPr>
          <w:ilvl w:val="0"/>
          <w:numId w:val="10"/>
        </w:numPr>
        <w:rPr>
          <w:rFonts w:cstheme="minorHAnsi"/>
        </w:rPr>
      </w:pPr>
      <w:r w:rsidRPr="00784641">
        <w:rPr>
          <w:rFonts w:cstheme="minorHAnsi"/>
        </w:rPr>
        <w:t>Min. 1 wbudowany port 1GbE RJ-45 zgodny ze standardem 802.3af</w:t>
      </w:r>
    </w:p>
    <w:p w14:paraId="3B8C4A2E" w14:textId="77777777" w:rsidR="00086BC8" w:rsidRPr="00784641" w:rsidRDefault="00086BC8" w:rsidP="00784641">
      <w:pPr>
        <w:pStyle w:val="Akapitzlist"/>
        <w:numPr>
          <w:ilvl w:val="0"/>
          <w:numId w:val="10"/>
        </w:numPr>
        <w:rPr>
          <w:rFonts w:cstheme="minorHAnsi"/>
        </w:rPr>
      </w:pPr>
      <w:r w:rsidRPr="00784641">
        <w:rPr>
          <w:rFonts w:cstheme="minorHAnsi"/>
        </w:rPr>
        <w:t>Min. 64 ustalane w czasie rzeczywistym unikalne kombinacje wzorców anten na każde pasmo</w:t>
      </w:r>
    </w:p>
    <w:p w14:paraId="1006A4AD" w14:textId="77777777" w:rsidR="00086BC8" w:rsidRPr="00784641" w:rsidRDefault="00086BC8" w:rsidP="00784641">
      <w:pPr>
        <w:pStyle w:val="Akapitzlist"/>
        <w:numPr>
          <w:ilvl w:val="0"/>
          <w:numId w:val="10"/>
        </w:numPr>
        <w:rPr>
          <w:rFonts w:cstheme="minorHAnsi"/>
        </w:rPr>
      </w:pPr>
      <w:r w:rsidRPr="00784641">
        <w:rPr>
          <w:rFonts w:cstheme="minorHAnsi"/>
        </w:rPr>
        <w:t xml:space="preserve">Wskaźnik mocy szczytowej na poziomie min. 25 </w:t>
      </w:r>
      <w:proofErr w:type="spellStart"/>
      <w:r w:rsidRPr="00784641">
        <w:rPr>
          <w:rFonts w:cstheme="minorHAnsi"/>
        </w:rPr>
        <w:t>dBm</w:t>
      </w:r>
      <w:proofErr w:type="spellEnd"/>
      <w:r w:rsidRPr="00784641">
        <w:rPr>
          <w:rFonts w:cstheme="minorHAnsi"/>
        </w:rPr>
        <w:t xml:space="preserve"> </w:t>
      </w:r>
    </w:p>
    <w:p w14:paraId="69E82BC8" w14:textId="77777777" w:rsidR="00086BC8" w:rsidRPr="00784641" w:rsidRDefault="00086BC8" w:rsidP="00784641">
      <w:pPr>
        <w:pStyle w:val="Akapitzlist"/>
        <w:numPr>
          <w:ilvl w:val="0"/>
          <w:numId w:val="10"/>
        </w:numPr>
        <w:rPr>
          <w:rFonts w:cstheme="minorHAnsi"/>
        </w:rPr>
      </w:pPr>
      <w:r w:rsidRPr="00784641">
        <w:rPr>
          <w:rFonts w:cstheme="minorHAnsi"/>
        </w:rPr>
        <w:t>Wskaźnik wzmocnienia w odniesieniu do anteny izotropowej min. 3dBi</w:t>
      </w:r>
    </w:p>
    <w:p w14:paraId="0AE47492" w14:textId="77777777" w:rsidR="00086BC8" w:rsidRPr="00784641" w:rsidRDefault="00086BC8" w:rsidP="00784641">
      <w:pPr>
        <w:pStyle w:val="Akapitzlist"/>
        <w:numPr>
          <w:ilvl w:val="0"/>
          <w:numId w:val="10"/>
        </w:numPr>
        <w:rPr>
          <w:rFonts w:cstheme="minorHAnsi"/>
        </w:rPr>
      </w:pPr>
      <w:r w:rsidRPr="00784641">
        <w:rPr>
          <w:rFonts w:cstheme="minorHAnsi"/>
        </w:rPr>
        <w:t xml:space="preserve">Czułość odbiornika na poziomie min. </w:t>
      </w:r>
    </w:p>
    <w:p w14:paraId="7958C181" w14:textId="77777777" w:rsidR="00086BC8" w:rsidRPr="00064B29" w:rsidRDefault="00086BC8" w:rsidP="00784641">
      <w:pPr>
        <w:pStyle w:val="Akapitzlist"/>
        <w:numPr>
          <w:ilvl w:val="0"/>
          <w:numId w:val="10"/>
        </w:numPr>
        <w:rPr>
          <w:rFonts w:cstheme="minorHAnsi"/>
        </w:rPr>
      </w:pPr>
      <w:r w:rsidRPr="00064B29">
        <w:rPr>
          <w:rFonts w:cstheme="minorHAnsi"/>
        </w:rPr>
        <w:t>101dBm – dla 2.4 GHz</w:t>
      </w:r>
    </w:p>
    <w:p w14:paraId="5D04621B" w14:textId="77777777" w:rsidR="00086BC8" w:rsidRPr="00064B29" w:rsidRDefault="00086BC8" w:rsidP="00784641">
      <w:pPr>
        <w:pStyle w:val="Akapitzlist"/>
        <w:numPr>
          <w:ilvl w:val="0"/>
          <w:numId w:val="10"/>
        </w:numPr>
        <w:rPr>
          <w:rFonts w:cstheme="minorHAnsi"/>
        </w:rPr>
      </w:pPr>
      <w:r w:rsidRPr="00064B29">
        <w:rPr>
          <w:rFonts w:cstheme="minorHAnsi"/>
        </w:rPr>
        <w:t xml:space="preserve">96 </w:t>
      </w:r>
      <w:proofErr w:type="spellStart"/>
      <w:r w:rsidRPr="00064B29">
        <w:rPr>
          <w:rFonts w:cstheme="minorHAnsi"/>
        </w:rPr>
        <w:t>dBm</w:t>
      </w:r>
      <w:proofErr w:type="spellEnd"/>
      <w:r w:rsidRPr="00064B29">
        <w:rPr>
          <w:rFonts w:cstheme="minorHAnsi"/>
        </w:rPr>
        <w:t xml:space="preserve"> – dla 5.0 GHz</w:t>
      </w:r>
    </w:p>
    <w:p w14:paraId="0C34838C" w14:textId="77777777" w:rsidR="00086BC8" w:rsidRPr="00064B29" w:rsidRDefault="00086BC8" w:rsidP="00784641">
      <w:pPr>
        <w:pStyle w:val="Akapitzlist"/>
        <w:numPr>
          <w:ilvl w:val="0"/>
          <w:numId w:val="10"/>
        </w:numPr>
        <w:rPr>
          <w:rFonts w:cstheme="minorHAnsi"/>
        </w:rPr>
      </w:pPr>
      <w:r w:rsidRPr="00064B29">
        <w:rPr>
          <w:rFonts w:cstheme="minorHAnsi"/>
        </w:rPr>
        <w:t>Wbudowane oprogramowanie pozwalające na diagnozę podstawowych parametrów łącza.</w:t>
      </w:r>
    </w:p>
    <w:p w14:paraId="55A74E40" w14:textId="77777777" w:rsidR="00086BC8" w:rsidRPr="00064B29" w:rsidRDefault="00086BC8" w:rsidP="00784641">
      <w:pPr>
        <w:pStyle w:val="Akapitzlist"/>
        <w:numPr>
          <w:ilvl w:val="0"/>
          <w:numId w:val="10"/>
        </w:numPr>
        <w:rPr>
          <w:rFonts w:cstheme="minorHAnsi"/>
        </w:rPr>
      </w:pPr>
      <w:r w:rsidRPr="00064B29">
        <w:rPr>
          <w:rFonts w:cstheme="minorHAnsi"/>
        </w:rPr>
        <w:t>Wbudowane oprogramowanie pozwalające na analizę widma częstotliwościowego</w:t>
      </w:r>
    </w:p>
    <w:p w14:paraId="0E71D687" w14:textId="77777777" w:rsidR="00086BC8" w:rsidRPr="00064B29" w:rsidRDefault="00086BC8" w:rsidP="00BC0AF0">
      <w:pPr>
        <w:pStyle w:val="Akapitzlist"/>
        <w:numPr>
          <w:ilvl w:val="0"/>
          <w:numId w:val="10"/>
        </w:numPr>
        <w:rPr>
          <w:rFonts w:cstheme="minorHAnsi"/>
        </w:rPr>
      </w:pPr>
      <w:r w:rsidRPr="00064B29">
        <w:rPr>
          <w:rFonts w:cstheme="minorHAnsi"/>
        </w:rPr>
        <w:t>System inteligentnego skanowania tła, oraz wybierania optymalnego kanału</w:t>
      </w:r>
    </w:p>
    <w:p w14:paraId="403FB463" w14:textId="77777777" w:rsidR="00086BC8" w:rsidRPr="00064B29" w:rsidRDefault="00086BC8" w:rsidP="00784641">
      <w:pPr>
        <w:pStyle w:val="Akapitzlist"/>
        <w:numPr>
          <w:ilvl w:val="0"/>
          <w:numId w:val="10"/>
        </w:numPr>
        <w:rPr>
          <w:rFonts w:cstheme="minorHAnsi"/>
        </w:rPr>
      </w:pPr>
      <w:r w:rsidRPr="00064B29">
        <w:rPr>
          <w:rFonts w:cstheme="minorHAnsi"/>
        </w:rPr>
        <w:t>Możliwość pracy urządzenia jako samodzielny punkt dostępowy lub przy współpracy z kontrolerem wirtualnym, fizycznym lub w chmurze</w:t>
      </w:r>
    </w:p>
    <w:p w14:paraId="66F80E68" w14:textId="77777777" w:rsidR="00086BC8" w:rsidRPr="00064B29" w:rsidRDefault="00086BC8" w:rsidP="00784641">
      <w:pPr>
        <w:pStyle w:val="Akapitzlist"/>
        <w:numPr>
          <w:ilvl w:val="0"/>
          <w:numId w:val="10"/>
        </w:numPr>
        <w:rPr>
          <w:rFonts w:cstheme="minorHAnsi"/>
        </w:rPr>
      </w:pPr>
      <w:r w:rsidRPr="00064B29">
        <w:rPr>
          <w:rFonts w:cstheme="minorHAnsi"/>
        </w:rPr>
        <w:t>Możliwość konfiguracji urządzenia jako wirtualny kontroler dla pozostałych punktów dostępowych</w:t>
      </w:r>
    </w:p>
    <w:p w14:paraId="554DA0D1" w14:textId="77777777" w:rsidR="00086BC8" w:rsidRPr="00064B29" w:rsidRDefault="00086BC8" w:rsidP="00784641">
      <w:pPr>
        <w:pStyle w:val="Akapitzlist"/>
        <w:numPr>
          <w:ilvl w:val="0"/>
          <w:numId w:val="10"/>
        </w:numPr>
        <w:rPr>
          <w:rFonts w:cstheme="minorHAnsi"/>
        </w:rPr>
      </w:pPr>
      <w:r w:rsidRPr="00064B29">
        <w:rPr>
          <w:rFonts w:cstheme="minorHAnsi"/>
        </w:rPr>
        <w:t xml:space="preserve"> Zakres temperatury pracy 0 ºC - 50 ºC</w:t>
      </w:r>
    </w:p>
    <w:p w14:paraId="1E1F677E" w14:textId="77777777" w:rsidR="00086BC8" w:rsidRPr="00064B29" w:rsidRDefault="00086BC8" w:rsidP="00784641">
      <w:pPr>
        <w:pStyle w:val="Akapitzlist"/>
        <w:numPr>
          <w:ilvl w:val="0"/>
          <w:numId w:val="10"/>
        </w:numPr>
        <w:rPr>
          <w:rFonts w:cstheme="minorHAnsi"/>
        </w:rPr>
      </w:pPr>
      <w:r w:rsidRPr="00064B29">
        <w:rPr>
          <w:rFonts w:cstheme="minorHAnsi"/>
        </w:rPr>
        <w:t>Maksymalna wilgotność na poziomie 95%</w:t>
      </w:r>
    </w:p>
    <w:p w14:paraId="35D20006" w14:textId="77777777" w:rsidR="00086BC8" w:rsidRPr="00064B29" w:rsidRDefault="00086BC8" w:rsidP="00784641">
      <w:pPr>
        <w:pStyle w:val="Akapitzlist"/>
        <w:numPr>
          <w:ilvl w:val="0"/>
          <w:numId w:val="10"/>
        </w:numPr>
        <w:rPr>
          <w:rFonts w:cstheme="minorHAnsi"/>
        </w:rPr>
      </w:pPr>
      <w:r w:rsidRPr="00064B29">
        <w:rPr>
          <w:rFonts w:cstheme="minorHAnsi"/>
        </w:rPr>
        <w:t xml:space="preserve">Możliwość zasilania urządzenia po przez </w:t>
      </w:r>
      <w:proofErr w:type="spellStart"/>
      <w:r w:rsidRPr="00064B29">
        <w:rPr>
          <w:rFonts w:cstheme="minorHAnsi"/>
        </w:rPr>
        <w:t>PoE</w:t>
      </w:r>
      <w:proofErr w:type="spellEnd"/>
      <w:r w:rsidRPr="00064B29">
        <w:rPr>
          <w:rFonts w:cstheme="minorHAnsi"/>
        </w:rPr>
        <w:t xml:space="preserve"> lub dedykowany zasilacz</w:t>
      </w:r>
    </w:p>
    <w:p w14:paraId="5457C94F" w14:textId="77777777" w:rsidR="00086BC8" w:rsidRPr="00064B29" w:rsidRDefault="00086BC8" w:rsidP="00784641">
      <w:pPr>
        <w:pStyle w:val="Akapitzlist"/>
        <w:numPr>
          <w:ilvl w:val="0"/>
          <w:numId w:val="10"/>
        </w:numPr>
        <w:rPr>
          <w:rFonts w:cstheme="minorHAnsi"/>
        </w:rPr>
      </w:pPr>
      <w:r w:rsidRPr="00064B29">
        <w:rPr>
          <w:rFonts w:cstheme="minorHAnsi"/>
        </w:rPr>
        <w:t>Maksymalny pobór mocy na poziomie 13W</w:t>
      </w:r>
    </w:p>
    <w:p w14:paraId="46D2C174" w14:textId="77777777" w:rsidR="00086BC8" w:rsidRPr="00064B29" w:rsidRDefault="00086BC8" w:rsidP="00086BC8">
      <w:pPr>
        <w:pStyle w:val="Akapitzlist"/>
        <w:ind w:left="1080"/>
        <w:rPr>
          <w:rFonts w:cstheme="minorHAnsi"/>
        </w:rPr>
      </w:pPr>
    </w:p>
    <w:p w14:paraId="1E544C3F" w14:textId="77777777" w:rsidR="00086BC8" w:rsidRPr="00064B29" w:rsidRDefault="00086BC8" w:rsidP="00086BC8">
      <w:pPr>
        <w:pStyle w:val="Akapitzlist"/>
        <w:ind w:left="1080"/>
        <w:rPr>
          <w:rFonts w:cstheme="minorHAnsi"/>
        </w:rPr>
      </w:pPr>
    </w:p>
    <w:p w14:paraId="22FDBCD8" w14:textId="77777777" w:rsidR="00086BC8" w:rsidRPr="00064B29" w:rsidRDefault="00086BC8" w:rsidP="00086BC8">
      <w:pPr>
        <w:pStyle w:val="Akapitzlist"/>
        <w:ind w:left="1080"/>
        <w:rPr>
          <w:rFonts w:cstheme="minorHAnsi"/>
          <w:b/>
        </w:rPr>
      </w:pPr>
    </w:p>
    <w:p w14:paraId="7B426788" w14:textId="77777777" w:rsidR="00086BC8" w:rsidRPr="00064B29" w:rsidRDefault="00B87951" w:rsidP="005D764C">
      <w:pPr>
        <w:pStyle w:val="Akapitzlist"/>
        <w:numPr>
          <w:ilvl w:val="1"/>
          <w:numId w:val="6"/>
        </w:numPr>
        <w:ind w:left="709" w:hanging="425"/>
        <w:rPr>
          <w:rFonts w:cstheme="minorHAnsi"/>
          <w:b/>
        </w:rPr>
      </w:pPr>
      <w:r w:rsidRPr="00064B29">
        <w:rPr>
          <w:rFonts w:cstheme="minorHAnsi"/>
          <w:b/>
        </w:rPr>
        <w:t xml:space="preserve"> </w:t>
      </w:r>
      <w:r w:rsidR="00086BC8" w:rsidRPr="00064B29">
        <w:rPr>
          <w:rFonts w:cstheme="minorHAnsi"/>
          <w:b/>
        </w:rPr>
        <w:t xml:space="preserve">Punkt dostępowy zewnętrzny </w:t>
      </w:r>
      <w:r w:rsidR="00B553DB" w:rsidRPr="00064B29">
        <w:rPr>
          <w:rFonts w:cstheme="minorHAnsi"/>
          <w:b/>
        </w:rPr>
        <w:t xml:space="preserve">(typ 1) – </w:t>
      </w:r>
      <w:r w:rsidR="009D1A13">
        <w:rPr>
          <w:rFonts w:cstheme="minorHAnsi"/>
          <w:b/>
        </w:rPr>
        <w:t>5</w:t>
      </w:r>
      <w:r w:rsidR="00B553DB" w:rsidRPr="00064B29">
        <w:rPr>
          <w:rFonts w:cstheme="minorHAnsi"/>
          <w:b/>
        </w:rPr>
        <w:t xml:space="preserve"> sztuk </w:t>
      </w:r>
    </w:p>
    <w:p w14:paraId="3D8ACE08" w14:textId="77777777" w:rsidR="00086BC8" w:rsidRPr="00064B29" w:rsidRDefault="00086BC8" w:rsidP="00086BC8">
      <w:pPr>
        <w:rPr>
          <w:rFonts w:cstheme="minorHAnsi"/>
        </w:rPr>
      </w:pPr>
    </w:p>
    <w:p w14:paraId="110EEC0A" w14:textId="77777777" w:rsidR="00086BC8" w:rsidRPr="00064B29" w:rsidRDefault="00086BC8" w:rsidP="00BC0AF0">
      <w:pPr>
        <w:pStyle w:val="Akapitzlist"/>
        <w:numPr>
          <w:ilvl w:val="0"/>
          <w:numId w:val="10"/>
        </w:numPr>
        <w:rPr>
          <w:rFonts w:cstheme="minorHAnsi"/>
        </w:rPr>
      </w:pPr>
      <w:r w:rsidRPr="00064B29">
        <w:rPr>
          <w:rFonts w:cstheme="minorHAnsi"/>
        </w:rPr>
        <w:t>Obsługa współbieżnego wykorzystania dwóch pasm (2,4 GHz – 5 GHz)</w:t>
      </w:r>
    </w:p>
    <w:p w14:paraId="0481FB07" w14:textId="77777777" w:rsidR="00086BC8" w:rsidRPr="00064B29" w:rsidRDefault="00086BC8" w:rsidP="00BC0AF0">
      <w:pPr>
        <w:pStyle w:val="Akapitzlist"/>
        <w:numPr>
          <w:ilvl w:val="0"/>
          <w:numId w:val="10"/>
        </w:numPr>
        <w:rPr>
          <w:rFonts w:cstheme="minorHAnsi"/>
        </w:rPr>
      </w:pPr>
      <w:r w:rsidRPr="00064B29">
        <w:rPr>
          <w:rFonts w:cstheme="minorHAnsi"/>
        </w:rPr>
        <w:t>Cykl wsparcia powyżej 5 lat</w:t>
      </w:r>
    </w:p>
    <w:p w14:paraId="0987E249" w14:textId="77777777" w:rsidR="00086BC8" w:rsidRPr="00064B29" w:rsidRDefault="00086BC8" w:rsidP="00BC0AF0">
      <w:pPr>
        <w:pStyle w:val="Akapitzlist"/>
        <w:numPr>
          <w:ilvl w:val="0"/>
          <w:numId w:val="10"/>
        </w:numPr>
        <w:rPr>
          <w:rFonts w:cstheme="minorHAnsi"/>
        </w:rPr>
      </w:pPr>
      <w:r w:rsidRPr="00064B29">
        <w:rPr>
          <w:rFonts w:cstheme="minorHAnsi"/>
        </w:rPr>
        <w:t>Średni czas pomiędzy awariami (MTBF) wynoszący co najmniej 5 lat</w:t>
      </w:r>
    </w:p>
    <w:p w14:paraId="3D00BA79" w14:textId="77777777" w:rsidR="00086BC8" w:rsidRPr="00064B29" w:rsidRDefault="00086BC8" w:rsidP="00BC0AF0">
      <w:pPr>
        <w:pStyle w:val="Akapitzlist"/>
        <w:numPr>
          <w:ilvl w:val="0"/>
          <w:numId w:val="10"/>
        </w:numPr>
        <w:rPr>
          <w:rFonts w:cstheme="minorHAnsi"/>
        </w:rPr>
      </w:pPr>
      <w:r w:rsidRPr="00064B29">
        <w:rPr>
          <w:rFonts w:cstheme="minorHAnsi"/>
        </w:rPr>
        <w:t>Posiadanie specjalnego i scentralizowanego pojedynczego punktu zarządzania dla wszystkich punktów dostępowych</w:t>
      </w:r>
    </w:p>
    <w:p w14:paraId="5FFE9763" w14:textId="77777777" w:rsidR="00086BC8" w:rsidRPr="00064B29" w:rsidRDefault="00086BC8" w:rsidP="00BC0AF0">
      <w:pPr>
        <w:pStyle w:val="Akapitzlist"/>
        <w:numPr>
          <w:ilvl w:val="0"/>
          <w:numId w:val="10"/>
        </w:numPr>
        <w:rPr>
          <w:rFonts w:cstheme="minorHAnsi"/>
        </w:rPr>
      </w:pPr>
      <w:r w:rsidRPr="00064B29">
        <w:rPr>
          <w:rFonts w:cstheme="minorHAnsi"/>
        </w:rPr>
        <w:t>Obsługa IEEE 802.1x</w:t>
      </w:r>
    </w:p>
    <w:p w14:paraId="45028C3A" w14:textId="77777777" w:rsidR="00086BC8" w:rsidRPr="00064B29" w:rsidRDefault="00086BC8" w:rsidP="00BC0AF0">
      <w:pPr>
        <w:pStyle w:val="Akapitzlist"/>
        <w:numPr>
          <w:ilvl w:val="0"/>
          <w:numId w:val="10"/>
        </w:numPr>
        <w:rPr>
          <w:rFonts w:cstheme="minorHAnsi"/>
        </w:rPr>
      </w:pPr>
      <w:r w:rsidRPr="00064B29">
        <w:rPr>
          <w:rFonts w:cstheme="minorHAnsi"/>
        </w:rPr>
        <w:t xml:space="preserve">Zgodność ze standardem IEEE 802.11ac </w:t>
      </w:r>
      <w:proofErr w:type="spellStart"/>
      <w:r w:rsidRPr="00064B29">
        <w:rPr>
          <w:rFonts w:cstheme="minorHAnsi"/>
        </w:rPr>
        <w:t>Wave</w:t>
      </w:r>
      <w:proofErr w:type="spellEnd"/>
      <w:r w:rsidRPr="00064B29">
        <w:rPr>
          <w:rFonts w:cstheme="minorHAnsi"/>
        </w:rPr>
        <w:t xml:space="preserve"> I</w:t>
      </w:r>
    </w:p>
    <w:p w14:paraId="0DCA700E" w14:textId="77777777" w:rsidR="00086BC8" w:rsidRPr="00064B29" w:rsidRDefault="00086BC8" w:rsidP="00BC0AF0">
      <w:pPr>
        <w:pStyle w:val="Akapitzlist"/>
        <w:numPr>
          <w:ilvl w:val="0"/>
          <w:numId w:val="10"/>
        </w:numPr>
        <w:rPr>
          <w:rFonts w:cstheme="minorHAnsi"/>
        </w:rPr>
      </w:pPr>
      <w:r w:rsidRPr="00064B29">
        <w:rPr>
          <w:rFonts w:cstheme="minorHAnsi"/>
        </w:rPr>
        <w:t>Obsługa IEEE 802.11r</w:t>
      </w:r>
    </w:p>
    <w:p w14:paraId="2A397A8A" w14:textId="77777777" w:rsidR="00086BC8" w:rsidRPr="00064B29" w:rsidRDefault="00086BC8" w:rsidP="00BC0AF0">
      <w:pPr>
        <w:pStyle w:val="Akapitzlist"/>
        <w:numPr>
          <w:ilvl w:val="0"/>
          <w:numId w:val="10"/>
        </w:numPr>
        <w:rPr>
          <w:rFonts w:cstheme="minorHAnsi"/>
        </w:rPr>
      </w:pPr>
      <w:r w:rsidRPr="00064B29">
        <w:rPr>
          <w:rFonts w:cstheme="minorHAnsi"/>
        </w:rPr>
        <w:t>Obsługa IEEE 802.11k</w:t>
      </w:r>
    </w:p>
    <w:p w14:paraId="7A1ED579" w14:textId="77777777" w:rsidR="00086BC8" w:rsidRPr="00064B29" w:rsidRDefault="00086BC8" w:rsidP="00BC0AF0">
      <w:pPr>
        <w:pStyle w:val="Akapitzlist"/>
        <w:numPr>
          <w:ilvl w:val="0"/>
          <w:numId w:val="10"/>
        </w:numPr>
        <w:rPr>
          <w:rFonts w:cstheme="minorHAnsi"/>
        </w:rPr>
      </w:pPr>
      <w:r w:rsidRPr="00064B29">
        <w:rPr>
          <w:rFonts w:cstheme="minorHAnsi"/>
        </w:rPr>
        <w:t>Obsługa IEEE 802.11v</w:t>
      </w:r>
    </w:p>
    <w:p w14:paraId="0BF07EE4" w14:textId="77777777" w:rsidR="00086BC8" w:rsidRPr="00064B29" w:rsidRDefault="00086BC8" w:rsidP="00BC0AF0">
      <w:pPr>
        <w:pStyle w:val="Akapitzlist"/>
        <w:numPr>
          <w:ilvl w:val="0"/>
          <w:numId w:val="10"/>
        </w:numPr>
        <w:rPr>
          <w:rFonts w:cstheme="minorHAnsi"/>
        </w:rPr>
      </w:pPr>
      <w:r w:rsidRPr="00064B29">
        <w:rPr>
          <w:rFonts w:cstheme="minorHAnsi"/>
        </w:rPr>
        <w:t xml:space="preserve">Obsługa IEEE 802.11s </w:t>
      </w:r>
    </w:p>
    <w:p w14:paraId="2440B517" w14:textId="77777777" w:rsidR="00086BC8" w:rsidRPr="00064B29" w:rsidRDefault="00086BC8" w:rsidP="00BC0AF0">
      <w:pPr>
        <w:pStyle w:val="Akapitzlist"/>
        <w:numPr>
          <w:ilvl w:val="0"/>
          <w:numId w:val="10"/>
        </w:numPr>
        <w:rPr>
          <w:rFonts w:cstheme="minorHAnsi"/>
        </w:rPr>
      </w:pPr>
      <w:r w:rsidRPr="00064B29">
        <w:rPr>
          <w:rFonts w:cstheme="minorHAnsi"/>
        </w:rPr>
        <w:t>Możliwość obsługi co najmniej 50 użytkowników jednocześnie bez pogorszenia funkcjonowania</w:t>
      </w:r>
    </w:p>
    <w:p w14:paraId="616FF909" w14:textId="77777777" w:rsidR="00086BC8" w:rsidRPr="00064B29" w:rsidRDefault="00086BC8" w:rsidP="00BC0AF0">
      <w:pPr>
        <w:pStyle w:val="Akapitzlist"/>
        <w:numPr>
          <w:ilvl w:val="0"/>
          <w:numId w:val="10"/>
        </w:numPr>
        <w:rPr>
          <w:rFonts w:cstheme="minorHAnsi"/>
        </w:rPr>
      </w:pPr>
      <w:r w:rsidRPr="00064B29">
        <w:rPr>
          <w:rFonts w:cstheme="minorHAnsi"/>
        </w:rPr>
        <w:t>Posiadanie co najmniej 2x2 nadajników i odbiorników (system wieloantenowy MIMO)</w:t>
      </w:r>
    </w:p>
    <w:p w14:paraId="1FB1CBA0" w14:textId="77777777" w:rsidR="00086BC8" w:rsidRPr="00064B29" w:rsidRDefault="00086BC8" w:rsidP="00BC0AF0">
      <w:pPr>
        <w:pStyle w:val="Akapitzlist"/>
        <w:numPr>
          <w:ilvl w:val="0"/>
          <w:numId w:val="10"/>
        </w:numPr>
        <w:rPr>
          <w:rFonts w:cstheme="minorHAnsi"/>
        </w:rPr>
      </w:pPr>
      <w:r w:rsidRPr="00064B29">
        <w:rPr>
          <w:rFonts w:cstheme="minorHAnsi"/>
        </w:rPr>
        <w:t xml:space="preserve">Zgodność z programem Hotspot 2.0 (program certyfikacji </w:t>
      </w:r>
      <w:proofErr w:type="spellStart"/>
      <w:r w:rsidRPr="00064B29">
        <w:rPr>
          <w:rFonts w:cstheme="minorHAnsi"/>
        </w:rPr>
        <w:t>Passpoint</w:t>
      </w:r>
      <w:proofErr w:type="spellEnd"/>
      <w:r w:rsidRPr="00064B29">
        <w:rPr>
          <w:rFonts w:cstheme="minorHAnsi"/>
        </w:rPr>
        <w:t xml:space="preserve"> organizacji Wi-Fi Alliance)</w:t>
      </w:r>
    </w:p>
    <w:p w14:paraId="02DD8E8C" w14:textId="77777777" w:rsidR="00086BC8" w:rsidRPr="00064B29" w:rsidRDefault="00086BC8" w:rsidP="00BC0AF0">
      <w:pPr>
        <w:pStyle w:val="Akapitzlist"/>
        <w:numPr>
          <w:ilvl w:val="0"/>
          <w:numId w:val="10"/>
        </w:numPr>
        <w:rPr>
          <w:rFonts w:cstheme="minorHAnsi"/>
        </w:rPr>
      </w:pPr>
      <w:r w:rsidRPr="00064B29">
        <w:rPr>
          <w:rFonts w:cstheme="minorHAnsi"/>
        </w:rPr>
        <w:t>Min. 1 wbudowany port 1GbE RJ-45 zgodny ze standardem 802.3af</w:t>
      </w:r>
    </w:p>
    <w:p w14:paraId="08B24709" w14:textId="77777777" w:rsidR="00086BC8" w:rsidRPr="00064B29" w:rsidRDefault="00086BC8" w:rsidP="00BC0AF0">
      <w:pPr>
        <w:pStyle w:val="Akapitzlist"/>
        <w:numPr>
          <w:ilvl w:val="0"/>
          <w:numId w:val="10"/>
        </w:numPr>
        <w:rPr>
          <w:rFonts w:cstheme="minorHAnsi"/>
        </w:rPr>
      </w:pPr>
      <w:r w:rsidRPr="00064B29">
        <w:rPr>
          <w:rFonts w:cstheme="minorHAnsi"/>
        </w:rPr>
        <w:t>Min. 64 ustalane w czasie rzeczywistym unikalne kombinacje wzorców anten na każde pasmo</w:t>
      </w:r>
    </w:p>
    <w:p w14:paraId="3A5BE443" w14:textId="77777777" w:rsidR="00086BC8" w:rsidRPr="00064B29" w:rsidRDefault="00086BC8" w:rsidP="00BC0AF0">
      <w:pPr>
        <w:pStyle w:val="Akapitzlist"/>
        <w:numPr>
          <w:ilvl w:val="0"/>
          <w:numId w:val="10"/>
        </w:numPr>
        <w:rPr>
          <w:rFonts w:cstheme="minorHAnsi"/>
        </w:rPr>
      </w:pPr>
      <w:r w:rsidRPr="00064B29">
        <w:rPr>
          <w:rFonts w:cstheme="minorHAnsi"/>
        </w:rPr>
        <w:t>Możliwość zestawiania tunelu VPN</w:t>
      </w:r>
    </w:p>
    <w:p w14:paraId="7250AD74" w14:textId="77777777" w:rsidR="00086BC8" w:rsidRPr="00064B29" w:rsidRDefault="00086BC8" w:rsidP="00BC0AF0">
      <w:pPr>
        <w:pStyle w:val="Akapitzlist"/>
        <w:numPr>
          <w:ilvl w:val="0"/>
          <w:numId w:val="10"/>
        </w:numPr>
        <w:rPr>
          <w:rFonts w:cstheme="minorHAnsi"/>
        </w:rPr>
      </w:pPr>
      <w:r w:rsidRPr="00064B29">
        <w:rPr>
          <w:rFonts w:cstheme="minorHAnsi"/>
        </w:rPr>
        <w:lastRenderedPageBreak/>
        <w:t>Zgodność ze standardem IP67</w:t>
      </w:r>
    </w:p>
    <w:p w14:paraId="1C1B24DE" w14:textId="77777777" w:rsidR="00086BC8" w:rsidRPr="00064B29" w:rsidRDefault="00086BC8" w:rsidP="00BC0AF0">
      <w:pPr>
        <w:pStyle w:val="Akapitzlist"/>
        <w:numPr>
          <w:ilvl w:val="0"/>
          <w:numId w:val="10"/>
        </w:numPr>
        <w:rPr>
          <w:rFonts w:cstheme="minorHAnsi"/>
        </w:rPr>
      </w:pPr>
      <w:r w:rsidRPr="00064B29">
        <w:rPr>
          <w:rFonts w:cstheme="minorHAnsi"/>
        </w:rPr>
        <w:t xml:space="preserve">Wskaźnik mocy szczytowej na poziomie min. 23 </w:t>
      </w:r>
      <w:proofErr w:type="spellStart"/>
      <w:r w:rsidRPr="00064B29">
        <w:rPr>
          <w:rFonts w:cstheme="minorHAnsi"/>
        </w:rPr>
        <w:t>dBm</w:t>
      </w:r>
      <w:proofErr w:type="spellEnd"/>
      <w:r w:rsidRPr="00064B29">
        <w:rPr>
          <w:rFonts w:cstheme="minorHAnsi"/>
        </w:rPr>
        <w:t xml:space="preserve"> </w:t>
      </w:r>
    </w:p>
    <w:p w14:paraId="58621783" w14:textId="77777777" w:rsidR="00086BC8" w:rsidRPr="00064B29" w:rsidRDefault="00086BC8" w:rsidP="00BC0AF0">
      <w:pPr>
        <w:pStyle w:val="Akapitzlist"/>
        <w:numPr>
          <w:ilvl w:val="0"/>
          <w:numId w:val="10"/>
        </w:numPr>
        <w:rPr>
          <w:rFonts w:cstheme="minorHAnsi"/>
        </w:rPr>
      </w:pPr>
      <w:r w:rsidRPr="00064B29">
        <w:rPr>
          <w:rFonts w:cstheme="minorHAnsi"/>
        </w:rPr>
        <w:t>Wskaźnik wzmocnienia w odniesieniu do anteny izotropowej min. 3dBi</w:t>
      </w:r>
    </w:p>
    <w:p w14:paraId="462CE5A4" w14:textId="77777777" w:rsidR="00086BC8" w:rsidRPr="00064B29" w:rsidRDefault="00086BC8" w:rsidP="00BC0AF0">
      <w:pPr>
        <w:pStyle w:val="Akapitzlist"/>
        <w:numPr>
          <w:ilvl w:val="0"/>
          <w:numId w:val="10"/>
        </w:numPr>
        <w:rPr>
          <w:rFonts w:cstheme="minorHAnsi"/>
        </w:rPr>
      </w:pPr>
      <w:r w:rsidRPr="00064B29">
        <w:rPr>
          <w:rFonts w:cstheme="minorHAnsi"/>
        </w:rPr>
        <w:t xml:space="preserve"> Czułość odbiornika na poziomie min. -101dBm</w:t>
      </w:r>
    </w:p>
    <w:p w14:paraId="43729161" w14:textId="77777777" w:rsidR="00086BC8" w:rsidRPr="00064B29" w:rsidRDefault="00086BC8" w:rsidP="00BC0AF0">
      <w:pPr>
        <w:pStyle w:val="Akapitzlist"/>
        <w:numPr>
          <w:ilvl w:val="0"/>
          <w:numId w:val="10"/>
        </w:numPr>
        <w:rPr>
          <w:rFonts w:cstheme="minorHAnsi"/>
        </w:rPr>
      </w:pPr>
      <w:r w:rsidRPr="00064B29">
        <w:rPr>
          <w:rFonts w:cstheme="minorHAnsi"/>
        </w:rPr>
        <w:t>Wbudowane oprogramowanie pozwalające na diagnozę podstawowych parametrów łącza</w:t>
      </w:r>
    </w:p>
    <w:p w14:paraId="1D40170C" w14:textId="77777777" w:rsidR="00086BC8" w:rsidRPr="00064B29" w:rsidRDefault="00086BC8" w:rsidP="00BC0AF0">
      <w:pPr>
        <w:pStyle w:val="Akapitzlist"/>
        <w:numPr>
          <w:ilvl w:val="0"/>
          <w:numId w:val="10"/>
        </w:numPr>
        <w:rPr>
          <w:rFonts w:cstheme="minorHAnsi"/>
        </w:rPr>
      </w:pPr>
      <w:r w:rsidRPr="00064B29">
        <w:rPr>
          <w:rFonts w:cstheme="minorHAnsi"/>
        </w:rPr>
        <w:t>Wbudowane oprogramowanie pozwalające na analizę widma częstotliwościowego</w:t>
      </w:r>
    </w:p>
    <w:p w14:paraId="3EC0F4E9" w14:textId="77777777" w:rsidR="00086BC8" w:rsidRPr="00064B29" w:rsidRDefault="00086BC8" w:rsidP="00BC0AF0">
      <w:pPr>
        <w:pStyle w:val="Akapitzlist"/>
        <w:numPr>
          <w:ilvl w:val="0"/>
          <w:numId w:val="10"/>
        </w:numPr>
        <w:rPr>
          <w:rFonts w:cstheme="minorHAnsi"/>
        </w:rPr>
      </w:pPr>
      <w:r w:rsidRPr="00064B29">
        <w:rPr>
          <w:rFonts w:cstheme="minorHAnsi"/>
        </w:rPr>
        <w:t>System inteligentnego skanowania tła, oraz wybierania optymalnego kanału</w:t>
      </w:r>
    </w:p>
    <w:p w14:paraId="0B80686A" w14:textId="77777777" w:rsidR="00086BC8" w:rsidRPr="00064B29" w:rsidRDefault="00086BC8" w:rsidP="00BC0AF0">
      <w:pPr>
        <w:pStyle w:val="Akapitzlist"/>
        <w:numPr>
          <w:ilvl w:val="0"/>
          <w:numId w:val="10"/>
        </w:numPr>
        <w:rPr>
          <w:rFonts w:cstheme="minorHAnsi"/>
        </w:rPr>
      </w:pPr>
      <w:r w:rsidRPr="00064B29">
        <w:rPr>
          <w:rFonts w:cstheme="minorHAnsi"/>
        </w:rPr>
        <w:t>Możliwość pracy urządzenia jako samodzielny punkt dostępowy lub przy współpracy z kontrolerem wirtualnym, fizycznym lub w chmurze</w:t>
      </w:r>
    </w:p>
    <w:p w14:paraId="58324ED9" w14:textId="77777777" w:rsidR="00086BC8" w:rsidRPr="00064B29" w:rsidRDefault="00086BC8" w:rsidP="00BC0AF0">
      <w:pPr>
        <w:pStyle w:val="Akapitzlist"/>
        <w:numPr>
          <w:ilvl w:val="0"/>
          <w:numId w:val="10"/>
        </w:numPr>
        <w:rPr>
          <w:rFonts w:cstheme="minorHAnsi"/>
        </w:rPr>
      </w:pPr>
      <w:r w:rsidRPr="00064B29">
        <w:rPr>
          <w:rFonts w:cstheme="minorHAnsi"/>
        </w:rPr>
        <w:t>Możliwość konfiguracji urządzenia jako wirtualny kontroler dla pozostałych punktów dostępowych</w:t>
      </w:r>
    </w:p>
    <w:p w14:paraId="1D07B858" w14:textId="77777777" w:rsidR="00086BC8" w:rsidRPr="00064B29" w:rsidRDefault="00086BC8" w:rsidP="00BC0AF0">
      <w:pPr>
        <w:pStyle w:val="Akapitzlist"/>
        <w:numPr>
          <w:ilvl w:val="0"/>
          <w:numId w:val="10"/>
        </w:numPr>
        <w:rPr>
          <w:rFonts w:cstheme="minorHAnsi"/>
        </w:rPr>
      </w:pPr>
      <w:r w:rsidRPr="00064B29">
        <w:rPr>
          <w:rFonts w:cstheme="minorHAnsi"/>
        </w:rPr>
        <w:t xml:space="preserve"> Zakres temperatury pracy -20 ºC - 65 ºC</w:t>
      </w:r>
    </w:p>
    <w:p w14:paraId="4C37D5D2" w14:textId="77777777" w:rsidR="00086BC8" w:rsidRPr="00064B29" w:rsidRDefault="00086BC8" w:rsidP="00BC0AF0">
      <w:pPr>
        <w:pStyle w:val="Akapitzlist"/>
        <w:numPr>
          <w:ilvl w:val="0"/>
          <w:numId w:val="10"/>
        </w:numPr>
        <w:rPr>
          <w:rFonts w:cstheme="minorHAnsi"/>
        </w:rPr>
      </w:pPr>
      <w:r w:rsidRPr="00064B29">
        <w:rPr>
          <w:rFonts w:cstheme="minorHAnsi"/>
        </w:rPr>
        <w:t>Maksymalna wilgotność na poziomie 95%</w:t>
      </w:r>
    </w:p>
    <w:p w14:paraId="1512A891" w14:textId="77777777" w:rsidR="00086BC8" w:rsidRPr="00064B29" w:rsidRDefault="00086BC8" w:rsidP="00BC0AF0">
      <w:pPr>
        <w:pStyle w:val="Akapitzlist"/>
        <w:numPr>
          <w:ilvl w:val="0"/>
          <w:numId w:val="10"/>
        </w:numPr>
        <w:rPr>
          <w:rFonts w:cstheme="minorHAnsi"/>
        </w:rPr>
      </w:pPr>
      <w:r w:rsidRPr="00064B29">
        <w:rPr>
          <w:rFonts w:cstheme="minorHAnsi"/>
        </w:rPr>
        <w:t xml:space="preserve">Możliwość zasilania urządzenia po przez </w:t>
      </w:r>
      <w:proofErr w:type="spellStart"/>
      <w:r w:rsidRPr="00064B29">
        <w:rPr>
          <w:rFonts w:cstheme="minorHAnsi"/>
        </w:rPr>
        <w:t>PoE</w:t>
      </w:r>
      <w:proofErr w:type="spellEnd"/>
      <w:r w:rsidRPr="00064B29">
        <w:rPr>
          <w:rFonts w:cstheme="minorHAnsi"/>
        </w:rPr>
        <w:t xml:space="preserve"> lub dedykowany zasilacz</w:t>
      </w:r>
    </w:p>
    <w:p w14:paraId="07D97CE6" w14:textId="77777777" w:rsidR="00086BC8" w:rsidRPr="00064B29" w:rsidRDefault="00086BC8" w:rsidP="00BC0AF0">
      <w:pPr>
        <w:pStyle w:val="Akapitzlist"/>
        <w:numPr>
          <w:ilvl w:val="0"/>
          <w:numId w:val="10"/>
        </w:numPr>
        <w:rPr>
          <w:rFonts w:cstheme="minorHAnsi"/>
        </w:rPr>
      </w:pPr>
      <w:r w:rsidRPr="00064B29">
        <w:rPr>
          <w:rFonts w:cstheme="minorHAnsi"/>
        </w:rPr>
        <w:t>Maksymalny pobór mocy na poziomie 8W</w:t>
      </w:r>
    </w:p>
    <w:p w14:paraId="3D993C33" w14:textId="77777777" w:rsidR="00086BC8" w:rsidRPr="00064B29" w:rsidRDefault="00086BC8" w:rsidP="00B87951">
      <w:pPr>
        <w:rPr>
          <w:rFonts w:cstheme="minorHAnsi"/>
        </w:rPr>
      </w:pPr>
    </w:p>
    <w:p w14:paraId="3AA756A8" w14:textId="77777777" w:rsidR="00086BC8" w:rsidRPr="00064B29" w:rsidRDefault="00086BC8" w:rsidP="00086BC8">
      <w:pPr>
        <w:pStyle w:val="Akapitzlist"/>
        <w:ind w:left="1080"/>
        <w:rPr>
          <w:rFonts w:cstheme="minorHAnsi"/>
        </w:rPr>
      </w:pPr>
    </w:p>
    <w:p w14:paraId="40B4349C" w14:textId="77777777" w:rsidR="00086BC8" w:rsidRPr="00064B29" w:rsidRDefault="007465F1" w:rsidP="005D764C">
      <w:pPr>
        <w:pStyle w:val="Akapitzlist"/>
        <w:numPr>
          <w:ilvl w:val="0"/>
          <w:numId w:val="1"/>
        </w:numPr>
        <w:ind w:left="709" w:hanging="425"/>
        <w:rPr>
          <w:rFonts w:cstheme="minorHAnsi"/>
          <w:b/>
        </w:rPr>
      </w:pPr>
      <w:r w:rsidRPr="00064B29">
        <w:rPr>
          <w:rFonts w:cstheme="minorHAnsi"/>
          <w:b/>
        </w:rPr>
        <w:t>Dostawa oraz i</w:t>
      </w:r>
      <w:r w:rsidR="00086BC8" w:rsidRPr="00064B29">
        <w:rPr>
          <w:rFonts w:cstheme="minorHAnsi"/>
          <w:b/>
        </w:rPr>
        <w:t>mplementacja systemu zarządzania punktami dostępowymi o następujących minimalnych parametrach:</w:t>
      </w:r>
    </w:p>
    <w:p w14:paraId="5C532CBF" w14:textId="77777777" w:rsidR="00086BC8" w:rsidRPr="00064B29" w:rsidRDefault="00086BC8" w:rsidP="00086BC8">
      <w:pPr>
        <w:rPr>
          <w:rFonts w:cstheme="minorHAnsi"/>
        </w:rPr>
      </w:pPr>
    </w:p>
    <w:p w14:paraId="7DE880B0" w14:textId="77777777" w:rsidR="00086BC8" w:rsidRPr="00064B29" w:rsidRDefault="00086BC8" w:rsidP="00BC0AF0">
      <w:pPr>
        <w:pStyle w:val="Akapitzlist"/>
        <w:numPr>
          <w:ilvl w:val="0"/>
          <w:numId w:val="10"/>
        </w:numPr>
        <w:rPr>
          <w:rFonts w:cstheme="minorHAnsi"/>
        </w:rPr>
      </w:pPr>
      <w:r w:rsidRPr="00064B29">
        <w:rPr>
          <w:rFonts w:cstheme="minorHAnsi"/>
        </w:rPr>
        <w:t xml:space="preserve">Możliwość zarządzania po przez Web UI http lub </w:t>
      </w:r>
      <w:proofErr w:type="spellStart"/>
      <w:r w:rsidRPr="00064B29">
        <w:rPr>
          <w:rFonts w:cstheme="minorHAnsi"/>
        </w:rPr>
        <w:t>https</w:t>
      </w:r>
      <w:proofErr w:type="spellEnd"/>
    </w:p>
    <w:p w14:paraId="5B9DCFF4" w14:textId="77777777" w:rsidR="00086BC8" w:rsidRPr="00064B29" w:rsidRDefault="00086BC8" w:rsidP="00BC0AF0">
      <w:pPr>
        <w:pStyle w:val="Akapitzlist"/>
        <w:numPr>
          <w:ilvl w:val="0"/>
          <w:numId w:val="10"/>
        </w:numPr>
        <w:rPr>
          <w:rFonts w:cstheme="minorHAnsi"/>
        </w:rPr>
      </w:pPr>
      <w:r w:rsidRPr="00064B29">
        <w:rPr>
          <w:rFonts w:cstheme="minorHAnsi"/>
        </w:rPr>
        <w:t>Możliwość wglądu w historię danych urządzeń i klientów</w:t>
      </w:r>
    </w:p>
    <w:p w14:paraId="503FB2C2" w14:textId="77777777" w:rsidR="00086BC8" w:rsidRPr="00064B29" w:rsidRDefault="00086BC8" w:rsidP="00BC0AF0">
      <w:pPr>
        <w:pStyle w:val="Akapitzlist"/>
        <w:numPr>
          <w:ilvl w:val="0"/>
          <w:numId w:val="10"/>
        </w:numPr>
        <w:rPr>
          <w:rFonts w:cstheme="minorHAnsi"/>
        </w:rPr>
      </w:pPr>
      <w:r w:rsidRPr="00064B29">
        <w:rPr>
          <w:rFonts w:cstheme="minorHAnsi"/>
        </w:rPr>
        <w:t xml:space="preserve">Zgodność z programem Hotspot 2.0 (program certyfikacji </w:t>
      </w:r>
      <w:proofErr w:type="spellStart"/>
      <w:r w:rsidRPr="00064B29">
        <w:rPr>
          <w:rFonts w:cstheme="minorHAnsi"/>
        </w:rPr>
        <w:t>Passpoint</w:t>
      </w:r>
      <w:proofErr w:type="spellEnd"/>
      <w:r w:rsidRPr="00064B29">
        <w:rPr>
          <w:rFonts w:cstheme="minorHAnsi"/>
        </w:rPr>
        <w:t xml:space="preserve"> organizacji Wi-Fi Alliance) </w:t>
      </w:r>
    </w:p>
    <w:p w14:paraId="36B9A4A1" w14:textId="77777777" w:rsidR="00086BC8" w:rsidRPr="00064B29" w:rsidRDefault="00086BC8" w:rsidP="00BC0AF0">
      <w:pPr>
        <w:pStyle w:val="Akapitzlist"/>
        <w:numPr>
          <w:ilvl w:val="0"/>
          <w:numId w:val="10"/>
        </w:numPr>
        <w:rPr>
          <w:rFonts w:cstheme="minorHAnsi"/>
        </w:rPr>
      </w:pPr>
      <w:r w:rsidRPr="00064B29">
        <w:rPr>
          <w:rFonts w:cstheme="minorHAnsi"/>
        </w:rPr>
        <w:t>Możliwość tworzenia oraz dostosowania interfejsu graficznego portali gościnnych oraz Hotspot 2.0 (dla terminali stacjonarnych i mobilnych)</w:t>
      </w:r>
    </w:p>
    <w:p w14:paraId="0AED7A66" w14:textId="77777777" w:rsidR="00086BC8" w:rsidRPr="00064B29" w:rsidRDefault="00086BC8" w:rsidP="00BC0AF0">
      <w:pPr>
        <w:pStyle w:val="Akapitzlist"/>
        <w:numPr>
          <w:ilvl w:val="0"/>
          <w:numId w:val="10"/>
        </w:numPr>
        <w:rPr>
          <w:rFonts w:cstheme="minorHAnsi"/>
        </w:rPr>
      </w:pPr>
      <w:r w:rsidRPr="00064B29">
        <w:rPr>
          <w:rFonts w:cstheme="minorHAnsi"/>
        </w:rPr>
        <w:t>Możliwość edycji lub wgrania fragmentu kodu (</w:t>
      </w:r>
      <w:proofErr w:type="spellStart"/>
      <w:r w:rsidRPr="00064B29">
        <w:rPr>
          <w:rFonts w:cstheme="minorHAnsi"/>
        </w:rPr>
        <w:t>snippet</w:t>
      </w:r>
      <w:proofErr w:type="spellEnd"/>
      <w:r w:rsidRPr="00064B29">
        <w:rPr>
          <w:rFonts w:cstheme="minorHAnsi"/>
        </w:rPr>
        <w:t>) do usługi portalu autoryzacji</w:t>
      </w:r>
    </w:p>
    <w:p w14:paraId="537D6096" w14:textId="77777777" w:rsidR="00086BC8" w:rsidRPr="00064B29" w:rsidRDefault="00086BC8" w:rsidP="00BC0AF0">
      <w:pPr>
        <w:pStyle w:val="Akapitzlist"/>
        <w:numPr>
          <w:ilvl w:val="0"/>
          <w:numId w:val="10"/>
        </w:numPr>
        <w:rPr>
          <w:rFonts w:cstheme="minorHAnsi"/>
        </w:rPr>
      </w:pPr>
      <w:r w:rsidRPr="00064B29">
        <w:rPr>
          <w:rFonts w:cstheme="minorHAnsi"/>
        </w:rPr>
        <w:t xml:space="preserve">Możliwość wskazania zewnętrznego serwera dla portalu autoryzacji </w:t>
      </w:r>
    </w:p>
    <w:p w14:paraId="0BEF49EA" w14:textId="77777777" w:rsidR="00086BC8" w:rsidRPr="00064B29" w:rsidRDefault="00086BC8" w:rsidP="00BC0AF0">
      <w:pPr>
        <w:pStyle w:val="Akapitzlist"/>
        <w:numPr>
          <w:ilvl w:val="0"/>
          <w:numId w:val="10"/>
        </w:numPr>
        <w:rPr>
          <w:rFonts w:cstheme="minorHAnsi"/>
        </w:rPr>
      </w:pPr>
      <w:r w:rsidRPr="00064B29">
        <w:rPr>
          <w:rFonts w:cstheme="minorHAnsi"/>
        </w:rPr>
        <w:t xml:space="preserve">Obsługa </w:t>
      </w:r>
      <w:proofErr w:type="spellStart"/>
      <w:r w:rsidRPr="00064B29">
        <w:rPr>
          <w:rFonts w:cstheme="minorHAnsi"/>
        </w:rPr>
        <w:t>Quality</w:t>
      </w:r>
      <w:proofErr w:type="spellEnd"/>
      <w:r w:rsidRPr="00064B29">
        <w:rPr>
          <w:rFonts w:cstheme="minorHAnsi"/>
        </w:rPr>
        <w:t xml:space="preserve"> of Service</w:t>
      </w:r>
    </w:p>
    <w:p w14:paraId="75F34D4D" w14:textId="77777777" w:rsidR="00086BC8" w:rsidRPr="00064B29" w:rsidRDefault="00086BC8" w:rsidP="00BC0AF0">
      <w:pPr>
        <w:pStyle w:val="Akapitzlist"/>
        <w:numPr>
          <w:ilvl w:val="0"/>
          <w:numId w:val="10"/>
        </w:numPr>
        <w:rPr>
          <w:rFonts w:cstheme="minorHAnsi"/>
        </w:rPr>
      </w:pPr>
      <w:r w:rsidRPr="00064B29">
        <w:rPr>
          <w:rFonts w:cstheme="minorHAnsi"/>
        </w:rPr>
        <w:t>Obsługa równoważenia urządzeń klienckich pomiędzy pasmami radiowymi oraz punktami dostępowymi</w:t>
      </w:r>
    </w:p>
    <w:p w14:paraId="11E98520" w14:textId="77777777" w:rsidR="00086BC8" w:rsidRPr="00064B29" w:rsidRDefault="00086BC8" w:rsidP="00BC0AF0">
      <w:pPr>
        <w:pStyle w:val="Akapitzlist"/>
        <w:numPr>
          <w:ilvl w:val="0"/>
          <w:numId w:val="10"/>
        </w:numPr>
        <w:rPr>
          <w:rFonts w:cstheme="minorHAnsi"/>
        </w:rPr>
      </w:pPr>
      <w:r w:rsidRPr="00064B29">
        <w:rPr>
          <w:rFonts w:cstheme="minorHAnsi"/>
        </w:rPr>
        <w:t>Rozpoznawanie stacji klienckich min. na poziomie typu urządzenia oraz systemu operacyjnego</w:t>
      </w:r>
    </w:p>
    <w:p w14:paraId="46A4E3BB" w14:textId="77777777" w:rsidR="00086BC8" w:rsidRPr="00064B29" w:rsidRDefault="00086BC8" w:rsidP="00BC0AF0">
      <w:pPr>
        <w:pStyle w:val="Akapitzlist"/>
        <w:numPr>
          <w:ilvl w:val="0"/>
          <w:numId w:val="10"/>
        </w:numPr>
        <w:rPr>
          <w:rFonts w:cstheme="minorHAnsi"/>
        </w:rPr>
      </w:pPr>
      <w:r w:rsidRPr="00064B29">
        <w:rPr>
          <w:rFonts w:cstheme="minorHAnsi"/>
        </w:rPr>
        <w:t>Możliwość zarządzania oraz monitorowania sieci bezprzewodowej przy pomocy aplikacji mobilnej</w:t>
      </w:r>
    </w:p>
    <w:p w14:paraId="3EC1653C" w14:textId="77777777" w:rsidR="00086BC8" w:rsidRPr="00064B29" w:rsidRDefault="00086BC8" w:rsidP="00BC0AF0">
      <w:pPr>
        <w:pStyle w:val="Akapitzlist"/>
        <w:numPr>
          <w:ilvl w:val="0"/>
          <w:numId w:val="10"/>
        </w:numPr>
        <w:rPr>
          <w:rFonts w:cstheme="minorHAnsi"/>
        </w:rPr>
      </w:pPr>
      <w:r w:rsidRPr="00064B29">
        <w:rPr>
          <w:rFonts w:cstheme="minorHAnsi"/>
        </w:rPr>
        <w:t>Alarmowanie o błędach i zmianach w sieci po przez generowanie powiadomień SMS lub e-mail</w:t>
      </w:r>
    </w:p>
    <w:p w14:paraId="1C5582A5" w14:textId="77777777" w:rsidR="00086BC8" w:rsidRPr="00064B29" w:rsidRDefault="00086BC8" w:rsidP="00BC0AF0">
      <w:pPr>
        <w:pStyle w:val="Akapitzlist"/>
        <w:numPr>
          <w:ilvl w:val="0"/>
          <w:numId w:val="10"/>
        </w:numPr>
        <w:rPr>
          <w:rFonts w:cstheme="minorHAnsi"/>
        </w:rPr>
      </w:pPr>
      <w:r w:rsidRPr="00064B29">
        <w:rPr>
          <w:rFonts w:cstheme="minorHAnsi"/>
        </w:rPr>
        <w:t>Wbudowane narzędzie do analizy, przetwarzania i raportowania na podstawie zebranych danych i statystyk</w:t>
      </w:r>
    </w:p>
    <w:p w14:paraId="1781B13C" w14:textId="77777777" w:rsidR="00086BC8" w:rsidRPr="00064B29" w:rsidRDefault="00086BC8" w:rsidP="00BC0AF0">
      <w:pPr>
        <w:pStyle w:val="Akapitzlist"/>
        <w:numPr>
          <w:ilvl w:val="0"/>
          <w:numId w:val="10"/>
        </w:numPr>
        <w:rPr>
          <w:rFonts w:cstheme="minorHAnsi"/>
        </w:rPr>
      </w:pPr>
      <w:r w:rsidRPr="00064B29">
        <w:rPr>
          <w:rFonts w:cstheme="minorHAnsi"/>
        </w:rPr>
        <w:t>Przechowywanie zebranych danych przez okres min. 6 miesięcy lub możliwość eksportu na zewnętrzny serwer.</w:t>
      </w:r>
    </w:p>
    <w:p w14:paraId="65791499" w14:textId="77777777" w:rsidR="00086BC8" w:rsidRPr="00064B29" w:rsidRDefault="00086BC8" w:rsidP="00BC0AF0">
      <w:pPr>
        <w:pStyle w:val="Akapitzlist"/>
        <w:numPr>
          <w:ilvl w:val="0"/>
          <w:numId w:val="10"/>
        </w:numPr>
        <w:rPr>
          <w:rFonts w:cstheme="minorHAnsi"/>
        </w:rPr>
      </w:pPr>
      <w:r w:rsidRPr="00064B29">
        <w:rPr>
          <w:rFonts w:cstheme="minorHAnsi"/>
        </w:rPr>
        <w:t>Obsługa 802.1x</w:t>
      </w:r>
    </w:p>
    <w:p w14:paraId="71182E8F" w14:textId="77777777" w:rsidR="00086BC8" w:rsidRPr="00064B29" w:rsidRDefault="00086BC8" w:rsidP="00BC0AF0">
      <w:pPr>
        <w:pStyle w:val="Akapitzlist"/>
        <w:numPr>
          <w:ilvl w:val="0"/>
          <w:numId w:val="10"/>
        </w:numPr>
        <w:rPr>
          <w:rFonts w:cstheme="minorHAnsi"/>
        </w:rPr>
      </w:pPr>
      <w:r w:rsidRPr="00064B29">
        <w:rPr>
          <w:rFonts w:cstheme="minorHAnsi"/>
        </w:rPr>
        <w:t>Możliwość zdefiniowania polityk ograniczających przepustowość dla poszczególnego SSID oraz użytkownika</w:t>
      </w:r>
    </w:p>
    <w:p w14:paraId="47BF2341" w14:textId="77777777" w:rsidR="00086BC8" w:rsidRPr="00064B29" w:rsidRDefault="00086BC8" w:rsidP="00BC0AF0">
      <w:pPr>
        <w:pStyle w:val="Akapitzlist"/>
        <w:numPr>
          <w:ilvl w:val="0"/>
          <w:numId w:val="10"/>
        </w:numPr>
        <w:rPr>
          <w:rFonts w:cstheme="minorHAnsi"/>
        </w:rPr>
      </w:pPr>
      <w:r w:rsidRPr="00064B29">
        <w:rPr>
          <w:rFonts w:cstheme="minorHAnsi"/>
        </w:rPr>
        <w:t>Możliwość planowania godzin dostępności sieci bezprzewodowej</w:t>
      </w:r>
    </w:p>
    <w:p w14:paraId="0AB83F78" w14:textId="77777777" w:rsidR="00086BC8" w:rsidRPr="00064B29" w:rsidRDefault="00086BC8" w:rsidP="00BC0AF0">
      <w:pPr>
        <w:pStyle w:val="Akapitzlist"/>
        <w:numPr>
          <w:ilvl w:val="0"/>
          <w:numId w:val="10"/>
        </w:numPr>
        <w:rPr>
          <w:rFonts w:cstheme="minorHAnsi"/>
        </w:rPr>
      </w:pPr>
      <w:r w:rsidRPr="00064B29">
        <w:rPr>
          <w:rFonts w:cstheme="minorHAnsi"/>
        </w:rPr>
        <w:lastRenderedPageBreak/>
        <w:t xml:space="preserve">Obsługa rejestracji i autentykacji za pomocą SMS, e-mail oraz serwisów społecznościowych (Google, </w:t>
      </w:r>
      <w:proofErr w:type="spellStart"/>
      <w:r w:rsidRPr="00064B29">
        <w:rPr>
          <w:rFonts w:cstheme="minorHAnsi"/>
        </w:rPr>
        <w:t>Linkedin</w:t>
      </w:r>
      <w:proofErr w:type="spellEnd"/>
      <w:r w:rsidRPr="00064B29">
        <w:rPr>
          <w:rFonts w:cstheme="minorHAnsi"/>
        </w:rPr>
        <w:t>, Facebook, Twitter)</w:t>
      </w:r>
    </w:p>
    <w:p w14:paraId="5967A3AD" w14:textId="77777777" w:rsidR="00086BC8" w:rsidRPr="00064B29" w:rsidRDefault="00086BC8" w:rsidP="00BC0AF0">
      <w:pPr>
        <w:pStyle w:val="Akapitzlist"/>
        <w:numPr>
          <w:ilvl w:val="0"/>
          <w:numId w:val="10"/>
        </w:numPr>
        <w:rPr>
          <w:rFonts w:cstheme="minorHAnsi"/>
        </w:rPr>
      </w:pPr>
      <w:r w:rsidRPr="00064B29">
        <w:rPr>
          <w:rFonts w:cstheme="minorHAnsi"/>
        </w:rPr>
        <w:t>Możliwość zdefiniowania polityk ograniczających długość sesji dla pojedynczego użytkownika</w:t>
      </w:r>
    </w:p>
    <w:p w14:paraId="77FF0FD1" w14:textId="77777777" w:rsidR="00086BC8" w:rsidRPr="00064B29" w:rsidRDefault="00086BC8" w:rsidP="00BC0AF0">
      <w:pPr>
        <w:pStyle w:val="Akapitzlist"/>
        <w:numPr>
          <w:ilvl w:val="0"/>
          <w:numId w:val="10"/>
        </w:numPr>
        <w:rPr>
          <w:rFonts w:cstheme="minorHAnsi"/>
        </w:rPr>
      </w:pPr>
      <w:r w:rsidRPr="00064B29">
        <w:rPr>
          <w:rFonts w:cstheme="minorHAnsi"/>
        </w:rPr>
        <w:t>Możliwość zmiany domyślnego języka w portalu autoryzacji</w:t>
      </w:r>
    </w:p>
    <w:p w14:paraId="0F0EBB51" w14:textId="77777777" w:rsidR="00086BC8" w:rsidRPr="00064B29" w:rsidRDefault="00086BC8" w:rsidP="00BC0AF0">
      <w:pPr>
        <w:pStyle w:val="Akapitzlist"/>
        <w:numPr>
          <w:ilvl w:val="0"/>
          <w:numId w:val="10"/>
        </w:numPr>
        <w:rPr>
          <w:rFonts w:cstheme="minorHAnsi"/>
        </w:rPr>
      </w:pPr>
      <w:r w:rsidRPr="00064B29">
        <w:rPr>
          <w:rFonts w:cstheme="minorHAnsi"/>
        </w:rPr>
        <w:t>Obsługa szyfrowania ruchu pomiędzy kontrolerem a punktami dostępowymi.</w:t>
      </w:r>
    </w:p>
    <w:p w14:paraId="4334C59A" w14:textId="77777777" w:rsidR="00086BC8" w:rsidRPr="00064B29" w:rsidRDefault="00086BC8" w:rsidP="00BC0AF0">
      <w:pPr>
        <w:pStyle w:val="Akapitzlist"/>
        <w:numPr>
          <w:ilvl w:val="0"/>
          <w:numId w:val="10"/>
        </w:numPr>
        <w:rPr>
          <w:rFonts w:cstheme="minorHAnsi"/>
        </w:rPr>
      </w:pPr>
      <w:r w:rsidRPr="00064B29">
        <w:rPr>
          <w:rFonts w:cstheme="minorHAnsi"/>
        </w:rPr>
        <w:t>Obsługa separacji klientów w ramach pojedynczego punktu dostępowego oraz SSID</w:t>
      </w:r>
    </w:p>
    <w:p w14:paraId="5A8D811B" w14:textId="77777777" w:rsidR="00086BC8" w:rsidRPr="00064B29" w:rsidRDefault="00086BC8" w:rsidP="00BC0AF0">
      <w:pPr>
        <w:pStyle w:val="Akapitzlist"/>
        <w:numPr>
          <w:ilvl w:val="0"/>
          <w:numId w:val="10"/>
        </w:numPr>
        <w:rPr>
          <w:rFonts w:cstheme="minorHAnsi"/>
        </w:rPr>
      </w:pPr>
      <w:r w:rsidRPr="00064B29">
        <w:rPr>
          <w:rFonts w:cstheme="minorHAnsi"/>
        </w:rPr>
        <w:t xml:space="preserve">Integracja z wybraną usługą </w:t>
      </w:r>
      <w:proofErr w:type="spellStart"/>
      <w:r w:rsidRPr="00064B29">
        <w:rPr>
          <w:rFonts w:cstheme="minorHAnsi"/>
        </w:rPr>
        <w:t>geolokalizacyjną</w:t>
      </w:r>
      <w:proofErr w:type="spellEnd"/>
      <w:r w:rsidRPr="00064B29">
        <w:rPr>
          <w:rFonts w:cstheme="minorHAnsi"/>
        </w:rPr>
        <w:t xml:space="preserve"> (Google </w:t>
      </w:r>
      <w:proofErr w:type="spellStart"/>
      <w:r w:rsidRPr="00064B29">
        <w:rPr>
          <w:rFonts w:cstheme="minorHAnsi"/>
        </w:rPr>
        <w:t>maps</w:t>
      </w:r>
      <w:proofErr w:type="spellEnd"/>
      <w:r w:rsidRPr="00064B29">
        <w:rPr>
          <w:rFonts w:cstheme="minorHAnsi"/>
        </w:rPr>
        <w:t xml:space="preserve">, Bing </w:t>
      </w:r>
      <w:proofErr w:type="spellStart"/>
      <w:r w:rsidRPr="00064B29">
        <w:rPr>
          <w:rFonts w:cstheme="minorHAnsi"/>
        </w:rPr>
        <w:t>maps</w:t>
      </w:r>
      <w:proofErr w:type="spellEnd"/>
      <w:r w:rsidRPr="00064B29">
        <w:rPr>
          <w:rFonts w:cstheme="minorHAnsi"/>
        </w:rPr>
        <w:t>)</w:t>
      </w:r>
    </w:p>
    <w:p w14:paraId="019ED2B0" w14:textId="77777777" w:rsidR="00086BC8" w:rsidRPr="00064B29" w:rsidRDefault="00086BC8" w:rsidP="00BC0AF0">
      <w:pPr>
        <w:pStyle w:val="Akapitzlist"/>
        <w:numPr>
          <w:ilvl w:val="0"/>
          <w:numId w:val="10"/>
        </w:numPr>
        <w:rPr>
          <w:rFonts w:cstheme="minorHAnsi"/>
        </w:rPr>
      </w:pPr>
      <w:r w:rsidRPr="00064B29">
        <w:rPr>
          <w:rFonts w:cstheme="minorHAnsi"/>
        </w:rPr>
        <w:t>Możliwość importu własnych rzutów budynków i map w celu wizualizacji fizycznego rozmieszczenia punktów dostępowych oraz pokrycia sygnałem radiowym</w:t>
      </w:r>
    </w:p>
    <w:p w14:paraId="4505504D" w14:textId="77777777" w:rsidR="00086BC8" w:rsidRPr="00064B29" w:rsidRDefault="00086BC8" w:rsidP="00086BC8">
      <w:pPr>
        <w:rPr>
          <w:rFonts w:cstheme="minorHAnsi"/>
        </w:rPr>
      </w:pPr>
    </w:p>
    <w:p w14:paraId="77E673CF" w14:textId="77777777" w:rsidR="002764DC" w:rsidRPr="00064B29" w:rsidRDefault="002764DC" w:rsidP="006B684C">
      <w:pPr>
        <w:pStyle w:val="Akapitzlist"/>
        <w:numPr>
          <w:ilvl w:val="0"/>
          <w:numId w:val="7"/>
        </w:numPr>
        <w:jc w:val="both"/>
        <w:rPr>
          <w:rFonts w:cstheme="minorHAnsi"/>
        </w:rPr>
      </w:pPr>
      <w:r w:rsidRPr="00064B29">
        <w:rPr>
          <w:rFonts w:cstheme="minorHAnsi"/>
        </w:rPr>
        <w:t>Zamawiający wskaże miejsca usytuowania łącza internetowego oraz sieci zasilającej, natomiast po stronie Wykonawcy jest obowiązek doprowadzenia zasilania oraz łącza internetowego o przepustowości minimum 30</w:t>
      </w:r>
      <w:r w:rsidR="00C40E46" w:rsidRPr="00064B29">
        <w:rPr>
          <w:rFonts w:cstheme="minorHAnsi"/>
        </w:rPr>
        <w:t xml:space="preserve"> </w:t>
      </w:r>
      <w:proofErr w:type="spellStart"/>
      <w:r w:rsidRPr="00064B29">
        <w:rPr>
          <w:rFonts w:cstheme="minorHAnsi"/>
        </w:rPr>
        <w:t>Mb</w:t>
      </w:r>
      <w:proofErr w:type="spellEnd"/>
      <w:r w:rsidRPr="00064B29">
        <w:rPr>
          <w:rFonts w:cstheme="minorHAnsi"/>
        </w:rPr>
        <w:t>/s. do każdego punktu dostępowego przewidzianego w niniejszym zadaniu.</w:t>
      </w:r>
    </w:p>
    <w:p w14:paraId="5EF5CFB2" w14:textId="77777777" w:rsidR="006B684C" w:rsidRPr="00064B29" w:rsidRDefault="006B684C" w:rsidP="006B684C">
      <w:pPr>
        <w:rPr>
          <w:rFonts w:cstheme="minorHAnsi"/>
        </w:rPr>
      </w:pPr>
    </w:p>
    <w:p w14:paraId="172DD77A" w14:textId="77777777" w:rsidR="005E4476" w:rsidRPr="00064B29" w:rsidRDefault="002764DC" w:rsidP="007C370F">
      <w:pPr>
        <w:pStyle w:val="Akapitzlist"/>
        <w:numPr>
          <w:ilvl w:val="0"/>
          <w:numId w:val="7"/>
        </w:numPr>
        <w:jc w:val="both"/>
        <w:rPr>
          <w:rFonts w:cstheme="minorHAnsi"/>
        </w:rPr>
      </w:pPr>
      <w:r w:rsidRPr="00064B29">
        <w:rPr>
          <w:rFonts w:cstheme="minorHAnsi"/>
        </w:rPr>
        <w:t>Do oferty należy dołączyć</w:t>
      </w:r>
      <w:r w:rsidR="00323B53" w:rsidRPr="00064B29">
        <w:rPr>
          <w:rFonts w:cstheme="minorHAnsi"/>
        </w:rPr>
        <w:t xml:space="preserve"> wykaz zaoferowanego sprzętu (</w:t>
      </w:r>
      <w:r w:rsidR="00B77F97" w:rsidRPr="00064B29">
        <w:rPr>
          <w:rFonts w:cstheme="minorHAnsi"/>
        </w:rPr>
        <w:t>tabela nr 1)</w:t>
      </w:r>
      <w:r w:rsidR="00323B53" w:rsidRPr="00064B29">
        <w:rPr>
          <w:rFonts w:cstheme="minorHAnsi"/>
        </w:rPr>
        <w:t xml:space="preserve"> w którym należy podać typy i ilości poszczególnych AP</w:t>
      </w:r>
      <w:r w:rsidR="008F0378" w:rsidRPr="00064B29">
        <w:rPr>
          <w:rFonts w:cstheme="minorHAnsi"/>
        </w:rPr>
        <w:t>,</w:t>
      </w:r>
      <w:r w:rsidR="00323B53" w:rsidRPr="00064B29">
        <w:rPr>
          <w:rFonts w:cstheme="minorHAnsi"/>
        </w:rPr>
        <w:t xml:space="preserve"> systemu zarządzania</w:t>
      </w:r>
      <w:r w:rsidR="008F0378" w:rsidRPr="00064B29">
        <w:rPr>
          <w:rFonts w:cstheme="minorHAnsi"/>
        </w:rPr>
        <w:t xml:space="preserve"> oraz innych urządzeń, które nie są przedmiotem zamówienia a są niezbędne </w:t>
      </w:r>
      <w:r w:rsidR="004A2715" w:rsidRPr="00064B29">
        <w:rPr>
          <w:rFonts w:cstheme="minorHAnsi"/>
        </w:rPr>
        <w:t>do zrealizowania zadania,</w:t>
      </w:r>
      <w:r w:rsidR="00323B53" w:rsidRPr="00064B29">
        <w:rPr>
          <w:rFonts w:cstheme="minorHAnsi"/>
        </w:rPr>
        <w:t xml:space="preserve"> wraz z nazwą producenta oraz numerem katalogowym. Wykaz oferowanego sprzętu należy załączyć wraz z ofertą</w:t>
      </w:r>
      <w:r w:rsidR="00323B53" w:rsidRPr="00064B29">
        <w:rPr>
          <w:rFonts w:cstheme="minorHAnsi"/>
          <w:color w:val="1F497D"/>
        </w:rPr>
        <w:t xml:space="preserve"> </w:t>
      </w:r>
      <w:r w:rsidR="00323B53" w:rsidRPr="00064B29">
        <w:rPr>
          <w:rFonts w:cstheme="minorHAnsi"/>
        </w:rPr>
        <w:t>pod rygorem odrzucenia oferty w przypadku braku tych informacji w dniu składania ofert</w:t>
      </w:r>
      <w:r w:rsidR="004A2715" w:rsidRPr="00064B29">
        <w:rPr>
          <w:rFonts w:cstheme="minorHAnsi"/>
        </w:rPr>
        <w:t>.</w:t>
      </w:r>
    </w:p>
    <w:p w14:paraId="54B027CE" w14:textId="77777777" w:rsidR="004A2715" w:rsidRPr="00064B29" w:rsidRDefault="004A2715" w:rsidP="004A2715">
      <w:pPr>
        <w:pStyle w:val="Akapitzlist"/>
        <w:rPr>
          <w:rFonts w:cstheme="minorHAnsi"/>
        </w:rPr>
      </w:pPr>
    </w:p>
    <w:p w14:paraId="04F3E46E" w14:textId="77777777" w:rsidR="004A2715" w:rsidRPr="00064B29" w:rsidRDefault="004A2715" w:rsidP="004A2715">
      <w:pPr>
        <w:pStyle w:val="Akapitzlist"/>
        <w:jc w:val="both"/>
        <w:rPr>
          <w:rFonts w:cstheme="minorHAnsi"/>
        </w:rPr>
      </w:pPr>
    </w:p>
    <w:p w14:paraId="1B8EF43B" w14:textId="77777777" w:rsidR="005E4476" w:rsidRPr="00064B29" w:rsidRDefault="005E4476" w:rsidP="006B684C">
      <w:pPr>
        <w:pStyle w:val="Akapitzlist"/>
        <w:numPr>
          <w:ilvl w:val="0"/>
          <w:numId w:val="7"/>
        </w:numPr>
        <w:jc w:val="both"/>
        <w:rPr>
          <w:rFonts w:cstheme="minorHAnsi"/>
        </w:rPr>
      </w:pPr>
      <w:r w:rsidRPr="00064B29">
        <w:rPr>
          <w:rFonts w:cstheme="minorHAnsi"/>
        </w:rPr>
        <w:t>Termin wykonania zamówienia:</w:t>
      </w:r>
      <w:r w:rsidRPr="00064B29">
        <w:rPr>
          <w:rFonts w:cstheme="minorHAnsi"/>
          <w:b/>
        </w:rPr>
        <w:t xml:space="preserve"> </w:t>
      </w:r>
      <w:r w:rsidRPr="00064B29">
        <w:rPr>
          <w:rFonts w:cstheme="minorHAnsi"/>
        </w:rPr>
        <w:t xml:space="preserve">3 miesiące od </w:t>
      </w:r>
      <w:r w:rsidR="004A2715" w:rsidRPr="00064B29">
        <w:rPr>
          <w:rFonts w:cstheme="minorHAnsi"/>
        </w:rPr>
        <w:t xml:space="preserve">dnia </w:t>
      </w:r>
      <w:r w:rsidRPr="00064B29">
        <w:rPr>
          <w:rFonts w:cstheme="minorHAnsi"/>
        </w:rPr>
        <w:t>podpisania umowy</w:t>
      </w:r>
    </w:p>
    <w:p w14:paraId="563C2B9D" w14:textId="77777777" w:rsidR="005B6DA7" w:rsidRPr="00064B29" w:rsidRDefault="005B6DA7" w:rsidP="005B6DA7">
      <w:pPr>
        <w:pStyle w:val="Akapitzlist"/>
        <w:rPr>
          <w:rFonts w:cstheme="minorHAnsi"/>
        </w:rPr>
      </w:pPr>
    </w:p>
    <w:p w14:paraId="5D61F801" w14:textId="77777777" w:rsidR="003A5822" w:rsidRPr="00064B29" w:rsidRDefault="005B6DA7" w:rsidP="005E4476">
      <w:pPr>
        <w:pStyle w:val="Akapitzlist"/>
        <w:numPr>
          <w:ilvl w:val="0"/>
          <w:numId w:val="7"/>
        </w:numPr>
        <w:jc w:val="both"/>
        <w:rPr>
          <w:rFonts w:cstheme="minorHAnsi"/>
        </w:rPr>
      </w:pPr>
      <w:r w:rsidRPr="00064B29">
        <w:rPr>
          <w:rFonts w:cstheme="minorHAnsi"/>
        </w:rPr>
        <w:t>Gw</w:t>
      </w:r>
      <w:bookmarkStart w:id="0" w:name="_GoBack"/>
      <w:bookmarkEnd w:id="0"/>
      <w:r w:rsidRPr="00064B29">
        <w:rPr>
          <w:rFonts w:cstheme="minorHAnsi"/>
        </w:rPr>
        <w:t>arancja</w:t>
      </w:r>
      <w:r w:rsidR="005E4476" w:rsidRPr="00064B29">
        <w:rPr>
          <w:rFonts w:cstheme="minorHAnsi"/>
        </w:rPr>
        <w:t>: 36 miesięcy</w:t>
      </w:r>
    </w:p>
    <w:p w14:paraId="127433A1" w14:textId="77777777" w:rsidR="001B5EE1" w:rsidRPr="00064B29" w:rsidRDefault="001B5EE1" w:rsidP="001B5EE1">
      <w:pPr>
        <w:pStyle w:val="Akapitzlist"/>
        <w:rPr>
          <w:rFonts w:cstheme="minorHAnsi"/>
        </w:rPr>
      </w:pPr>
    </w:p>
    <w:p w14:paraId="0EED653C" w14:textId="77777777" w:rsidR="001B5EE1" w:rsidRPr="00064B29" w:rsidRDefault="001B5EE1" w:rsidP="005E4476">
      <w:pPr>
        <w:pStyle w:val="Akapitzlist"/>
        <w:numPr>
          <w:ilvl w:val="0"/>
          <w:numId w:val="7"/>
        </w:numPr>
        <w:jc w:val="both"/>
        <w:rPr>
          <w:rFonts w:cstheme="minorHAnsi"/>
        </w:rPr>
      </w:pPr>
      <w:r w:rsidRPr="00064B29">
        <w:rPr>
          <w:rFonts w:cstheme="minorHAnsi"/>
        </w:rPr>
        <w:t>Finansowanie Projektu</w:t>
      </w:r>
    </w:p>
    <w:p w14:paraId="445155AF" w14:textId="77777777" w:rsidR="00B21A2D" w:rsidRPr="00064B29" w:rsidRDefault="00B21A2D" w:rsidP="00B21A2D">
      <w:pPr>
        <w:pStyle w:val="Akapitzlist"/>
        <w:jc w:val="both"/>
        <w:rPr>
          <w:rFonts w:cstheme="minorHAnsi"/>
        </w:rPr>
      </w:pPr>
      <w:r w:rsidRPr="00064B29">
        <w:rPr>
          <w:rFonts w:cstheme="minorHAnsi"/>
        </w:rPr>
        <w:t>W ramach bonu (do 15 tys. Euro</w:t>
      </w:r>
      <w:r w:rsidR="00DB58D3" w:rsidRPr="00064B29">
        <w:rPr>
          <w:rFonts w:cstheme="minorHAnsi"/>
        </w:rPr>
        <w:t xml:space="preserve"> brutto </w:t>
      </w:r>
      <w:r w:rsidRPr="00064B29">
        <w:rPr>
          <w:rFonts w:cstheme="minorHAnsi"/>
        </w:rPr>
        <w:t>) możliwe jest finansowanie zakupu oraz instalacji Punktów Dostępowych. Pozostałe elementy, które są niezbędne do działania sieci np. budowa łącza dosyłowego pomiędzy punktem dystrybucyjnym wskazanym przez Zamawiającego a AP oraz dostawa innych urządzeń, które nie są przedmiotem zamówienia są kosztem, który powinien być uwzględniony jako koszt dodatkowy. Płatnikiem jest Komisja Europejska, zatem ryzyko nie otrzymania przez Wykonawcę refundacji nie jest zależne od Zamawiającego.</w:t>
      </w:r>
    </w:p>
    <w:p w14:paraId="7F50FED3" w14:textId="77777777" w:rsidR="00B21A2D" w:rsidRPr="00064B29" w:rsidRDefault="00B21A2D" w:rsidP="00B21A2D">
      <w:pPr>
        <w:pStyle w:val="Akapitzlist"/>
        <w:rPr>
          <w:rFonts w:cstheme="minorHAnsi"/>
        </w:rPr>
      </w:pPr>
    </w:p>
    <w:p w14:paraId="614CE634" w14:textId="6B58C33A" w:rsidR="005E4476" w:rsidRDefault="00B21A2D" w:rsidP="008D6AF1">
      <w:pPr>
        <w:pStyle w:val="Akapitzlist"/>
        <w:numPr>
          <w:ilvl w:val="0"/>
          <w:numId w:val="7"/>
        </w:numPr>
        <w:jc w:val="both"/>
        <w:rPr>
          <w:rFonts w:cstheme="minorHAnsi"/>
        </w:rPr>
      </w:pPr>
      <w:r w:rsidRPr="00064B29">
        <w:rPr>
          <w:rFonts w:cstheme="minorHAnsi"/>
        </w:rPr>
        <w:t xml:space="preserve">Wykonawcy biorący udział w postępowaniu muszą być w chwili składania oferty zarejestrowani na portalu </w:t>
      </w:r>
      <w:hyperlink r:id="rId6" w:history="1">
        <w:r w:rsidRPr="00064B29">
          <w:rPr>
            <w:rStyle w:val="Hipercze"/>
            <w:rFonts w:cstheme="minorHAnsi"/>
          </w:rPr>
          <w:t>www.wifi4eu.eu</w:t>
        </w:r>
      </w:hyperlink>
      <w:r w:rsidRPr="00064B29">
        <w:rPr>
          <w:rFonts w:cstheme="minorHAnsi"/>
        </w:rPr>
        <w:t xml:space="preserve">, co zapewni im możliwość zrealizowania bonu po </w:t>
      </w:r>
      <w:r w:rsidR="008D6AF1" w:rsidRPr="00064B29">
        <w:rPr>
          <w:rFonts w:cstheme="minorHAnsi"/>
        </w:rPr>
        <w:t>wykonaniu</w:t>
      </w:r>
      <w:r w:rsidRPr="00064B29">
        <w:rPr>
          <w:rFonts w:cstheme="minorHAnsi"/>
        </w:rPr>
        <w:t xml:space="preserve"> zamówienia.</w:t>
      </w:r>
    </w:p>
    <w:p w14:paraId="47467CF5" w14:textId="77777777" w:rsidR="00083275" w:rsidRDefault="00083275" w:rsidP="00083275">
      <w:pPr>
        <w:pStyle w:val="Akapitzlist"/>
        <w:jc w:val="both"/>
        <w:rPr>
          <w:rFonts w:cstheme="minorHAnsi"/>
        </w:rPr>
      </w:pPr>
    </w:p>
    <w:p w14:paraId="68B4AD85" w14:textId="2223E16E" w:rsidR="00083275" w:rsidRPr="00064B29" w:rsidRDefault="00083275" w:rsidP="008D6AF1">
      <w:pPr>
        <w:pStyle w:val="Akapitzlist"/>
        <w:numPr>
          <w:ilvl w:val="0"/>
          <w:numId w:val="7"/>
        </w:numPr>
        <w:jc w:val="both"/>
        <w:rPr>
          <w:rFonts w:cstheme="minorHAnsi"/>
        </w:rPr>
      </w:pPr>
      <w:r w:rsidRPr="00083275">
        <w:rPr>
          <w:rFonts w:cstheme="minorHAnsi"/>
        </w:rPr>
        <w:t>Oferty należy składać do dnia</w:t>
      </w:r>
      <w:r w:rsidR="00BE7B2A">
        <w:rPr>
          <w:rFonts w:cstheme="minorHAnsi"/>
        </w:rPr>
        <w:t xml:space="preserve"> 31.10.2019 r.</w:t>
      </w:r>
      <w:r w:rsidRPr="00083275">
        <w:rPr>
          <w:rFonts w:cstheme="minorHAnsi"/>
        </w:rPr>
        <w:t xml:space="preserve"> do godzin</w:t>
      </w:r>
      <w:r w:rsidR="00BE7B2A">
        <w:rPr>
          <w:rFonts w:cstheme="minorHAnsi"/>
        </w:rPr>
        <w:t xml:space="preserve"> 15.30</w:t>
      </w:r>
      <w:r w:rsidRPr="00083275">
        <w:rPr>
          <w:rFonts w:cstheme="minorHAnsi"/>
        </w:rPr>
        <w:t xml:space="preserve"> </w:t>
      </w:r>
      <w:r w:rsidR="00BE7B2A">
        <w:rPr>
          <w:rFonts w:cstheme="minorHAnsi"/>
        </w:rPr>
        <w:t>w</w:t>
      </w:r>
      <w:r w:rsidRPr="00083275">
        <w:rPr>
          <w:rFonts w:cstheme="minorHAnsi"/>
        </w:rPr>
        <w:t xml:space="preserve"> sekretariacie UM Zbąszynek biuro nr 12 lub elektronicznie na adres e mail </w:t>
      </w:r>
      <w:r w:rsidR="00BE7B2A">
        <w:rPr>
          <w:rFonts w:cstheme="minorHAnsi"/>
        </w:rPr>
        <w:t>informatyk@zbaszynek.pl</w:t>
      </w:r>
    </w:p>
    <w:p w14:paraId="5E2834FA" w14:textId="77777777" w:rsidR="005E4476" w:rsidRPr="00064B29" w:rsidRDefault="005E4476" w:rsidP="005E4476">
      <w:pPr>
        <w:pStyle w:val="Akapitzlist"/>
        <w:jc w:val="both"/>
        <w:rPr>
          <w:rFonts w:cstheme="minorHAnsi"/>
        </w:rPr>
      </w:pPr>
    </w:p>
    <w:p w14:paraId="47853DBA" w14:textId="77777777" w:rsidR="003A5822" w:rsidRPr="00064B29" w:rsidRDefault="003A5822" w:rsidP="006B684C">
      <w:pPr>
        <w:pStyle w:val="Akapitzlist"/>
        <w:numPr>
          <w:ilvl w:val="0"/>
          <w:numId w:val="7"/>
        </w:numPr>
        <w:jc w:val="both"/>
        <w:rPr>
          <w:rFonts w:cstheme="minorHAnsi"/>
        </w:rPr>
      </w:pPr>
      <w:r w:rsidRPr="00064B29">
        <w:rPr>
          <w:rFonts w:cstheme="minorHAnsi"/>
        </w:rPr>
        <w:t>Kryterium wyboru oferty</w:t>
      </w:r>
    </w:p>
    <w:p w14:paraId="5D9DD96B" w14:textId="77777777" w:rsidR="00B77F97" w:rsidRPr="00064B29" w:rsidRDefault="00B77F97" w:rsidP="00B77F97">
      <w:pPr>
        <w:pStyle w:val="Akapitzlist"/>
        <w:jc w:val="both"/>
        <w:rPr>
          <w:rFonts w:cstheme="minorHAnsi"/>
        </w:rPr>
      </w:pPr>
    </w:p>
    <w:p w14:paraId="0BAAB757" w14:textId="77777777" w:rsidR="003A5822" w:rsidRPr="00064B29" w:rsidRDefault="003A5822" w:rsidP="003A5822">
      <w:pPr>
        <w:pStyle w:val="Akapitzlist"/>
        <w:rPr>
          <w:rFonts w:cstheme="minorHAnsi"/>
        </w:rPr>
      </w:pPr>
    </w:p>
    <w:p w14:paraId="2F483370" w14:textId="77777777" w:rsidR="003A5822" w:rsidRPr="00064B29" w:rsidRDefault="003A5822" w:rsidP="003A5822">
      <w:pPr>
        <w:pStyle w:val="Akapitzlist"/>
        <w:jc w:val="both"/>
        <w:rPr>
          <w:rFonts w:cstheme="minorHAnsi"/>
        </w:rPr>
      </w:pPr>
      <w:r w:rsidRPr="00064B29">
        <w:rPr>
          <w:rFonts w:cstheme="minorHAnsi"/>
        </w:rPr>
        <w:t xml:space="preserve">Przy wyborze ofert </w:t>
      </w:r>
      <w:r w:rsidR="001C41B3" w:rsidRPr="00064B29">
        <w:rPr>
          <w:rFonts w:cstheme="minorHAnsi"/>
        </w:rPr>
        <w:t>Z</w:t>
      </w:r>
      <w:r w:rsidRPr="00064B29">
        <w:rPr>
          <w:rFonts w:cstheme="minorHAnsi"/>
        </w:rPr>
        <w:t>amawiający będzie się kierował następującym</w:t>
      </w:r>
      <w:r w:rsidR="00DB58D3" w:rsidRPr="00064B29">
        <w:rPr>
          <w:rFonts w:cstheme="minorHAnsi"/>
        </w:rPr>
        <w:t>i</w:t>
      </w:r>
      <w:r w:rsidRPr="00064B29">
        <w:rPr>
          <w:rFonts w:cstheme="minorHAnsi"/>
        </w:rPr>
        <w:t xml:space="preserve"> kryteri</w:t>
      </w:r>
      <w:r w:rsidR="00DB58D3" w:rsidRPr="00064B29">
        <w:rPr>
          <w:rFonts w:cstheme="minorHAnsi"/>
        </w:rPr>
        <w:t>ami:</w:t>
      </w:r>
    </w:p>
    <w:p w14:paraId="7FEA1751" w14:textId="77777777" w:rsidR="003C2DFC" w:rsidRPr="00064B29" w:rsidRDefault="003C2DFC" w:rsidP="003A5822">
      <w:pPr>
        <w:pStyle w:val="Akapitzlist"/>
        <w:jc w:val="both"/>
        <w:rPr>
          <w:rFonts w:cstheme="minorHAnsi"/>
        </w:rPr>
      </w:pPr>
    </w:p>
    <w:p w14:paraId="528D7124" w14:textId="77777777" w:rsidR="003C2DFC" w:rsidRPr="00064B29" w:rsidRDefault="008B023B" w:rsidP="003C2DFC">
      <w:pPr>
        <w:pStyle w:val="Akapitzlist"/>
        <w:numPr>
          <w:ilvl w:val="0"/>
          <w:numId w:val="8"/>
        </w:numPr>
        <w:jc w:val="both"/>
        <w:rPr>
          <w:rFonts w:cstheme="minorHAnsi"/>
        </w:rPr>
      </w:pPr>
      <w:r w:rsidRPr="00064B29">
        <w:rPr>
          <w:rFonts w:cstheme="minorHAnsi"/>
        </w:rPr>
        <w:t xml:space="preserve">Kryterium </w:t>
      </w:r>
      <w:r w:rsidR="003C2DFC" w:rsidRPr="00064B29">
        <w:rPr>
          <w:rFonts w:cstheme="minorHAnsi"/>
        </w:rPr>
        <w:t>Cena</w:t>
      </w:r>
    </w:p>
    <w:p w14:paraId="173A4F84" w14:textId="77777777" w:rsidR="003C2DFC" w:rsidRPr="00064B29" w:rsidRDefault="003C2DFC" w:rsidP="003C2DFC">
      <w:pPr>
        <w:pStyle w:val="Akapitzlist"/>
        <w:ind w:left="1080"/>
        <w:jc w:val="both"/>
        <w:rPr>
          <w:rFonts w:cstheme="minorHAnsi"/>
        </w:rPr>
      </w:pPr>
    </w:p>
    <w:p w14:paraId="330941D6" w14:textId="77777777" w:rsidR="003C2DFC" w:rsidRPr="00064B29" w:rsidRDefault="003C2DFC" w:rsidP="003A5822">
      <w:pPr>
        <w:pStyle w:val="Akapitzlist"/>
        <w:jc w:val="both"/>
        <w:rPr>
          <w:rFonts w:cstheme="minorHAnsi"/>
        </w:rPr>
      </w:pPr>
      <w:r w:rsidRPr="00064B29">
        <w:rPr>
          <w:rFonts w:cstheme="minorHAnsi"/>
        </w:rPr>
        <w:t>Wartość bonu (</w:t>
      </w:r>
      <w:r w:rsidR="00DB58D3" w:rsidRPr="00064B29">
        <w:rPr>
          <w:rFonts w:cstheme="minorHAnsi"/>
        </w:rPr>
        <w:t xml:space="preserve">do </w:t>
      </w:r>
      <w:r w:rsidRPr="00064B29">
        <w:rPr>
          <w:rFonts w:cstheme="minorHAnsi"/>
        </w:rPr>
        <w:t>15 tys. Euro</w:t>
      </w:r>
      <w:r w:rsidR="00DB58D3" w:rsidRPr="00064B29">
        <w:rPr>
          <w:rFonts w:cstheme="minorHAnsi"/>
        </w:rPr>
        <w:t xml:space="preserve"> brutto</w:t>
      </w:r>
      <w:r w:rsidRPr="00064B29">
        <w:rPr>
          <w:rFonts w:cstheme="minorHAnsi"/>
        </w:rPr>
        <w:t xml:space="preserve">) + kwota w zł. </w:t>
      </w:r>
      <w:r w:rsidR="00252FD7">
        <w:rPr>
          <w:rFonts w:cstheme="minorHAnsi"/>
        </w:rPr>
        <w:t xml:space="preserve">dodatkowych kosztów </w:t>
      </w:r>
    </w:p>
    <w:p w14:paraId="052F8224" w14:textId="77777777" w:rsidR="00252FD7" w:rsidRDefault="00252FD7" w:rsidP="003C2DFC">
      <w:pPr>
        <w:pStyle w:val="Akapitzlist"/>
        <w:jc w:val="both"/>
        <w:rPr>
          <w:rFonts w:cstheme="minorHAnsi"/>
        </w:rPr>
      </w:pPr>
    </w:p>
    <w:p w14:paraId="0AA058ED" w14:textId="77777777" w:rsidR="003C2DFC" w:rsidRPr="00064B29" w:rsidRDefault="003C2DFC" w:rsidP="003C2DFC">
      <w:pPr>
        <w:pStyle w:val="Akapitzlist"/>
        <w:jc w:val="both"/>
        <w:rPr>
          <w:rFonts w:cstheme="minorHAnsi"/>
        </w:rPr>
      </w:pPr>
      <w:r w:rsidRPr="00064B29">
        <w:rPr>
          <w:rFonts w:cstheme="minorHAnsi"/>
        </w:rPr>
        <w:t xml:space="preserve">Punkty będą przyznawane wg. następujących zasad: </w:t>
      </w:r>
    </w:p>
    <w:p w14:paraId="44803844" w14:textId="77777777" w:rsidR="004C235C" w:rsidRDefault="004C235C" w:rsidP="003C2DFC">
      <w:pPr>
        <w:pStyle w:val="Akapitzlist"/>
        <w:jc w:val="both"/>
        <w:rPr>
          <w:rFonts w:cstheme="minorHAnsi"/>
        </w:rPr>
      </w:pPr>
    </w:p>
    <w:p w14:paraId="05FB5D14" w14:textId="77777777" w:rsidR="003C2DFC" w:rsidRPr="00064B29" w:rsidRDefault="004C235C" w:rsidP="003C2DFC">
      <w:pPr>
        <w:pStyle w:val="Akapitzlist"/>
        <w:jc w:val="both"/>
        <w:rPr>
          <w:rFonts w:cstheme="minorHAnsi"/>
        </w:rPr>
      </w:pPr>
      <w:r>
        <w:rPr>
          <w:rFonts w:cstheme="minorHAnsi"/>
        </w:rPr>
        <w:t>Cena pozostałych kosztów</w:t>
      </w:r>
      <w:r w:rsidR="003C2DFC" w:rsidRPr="00064B29">
        <w:rPr>
          <w:rFonts w:cstheme="minorHAnsi"/>
        </w:rPr>
        <w:t xml:space="preserve">: 0 zł = </w:t>
      </w:r>
      <w:r w:rsidR="00AB3640" w:rsidRPr="00064B29">
        <w:rPr>
          <w:rFonts w:cstheme="minorHAnsi"/>
        </w:rPr>
        <w:t>8</w:t>
      </w:r>
      <w:r w:rsidR="003C2DFC" w:rsidRPr="00064B29">
        <w:rPr>
          <w:rFonts w:cstheme="minorHAnsi"/>
        </w:rPr>
        <w:t xml:space="preserve">0 pkt. </w:t>
      </w:r>
    </w:p>
    <w:p w14:paraId="172E699D" w14:textId="77777777" w:rsidR="00D00DEA" w:rsidRPr="00064B29" w:rsidRDefault="00D00DEA" w:rsidP="003C2DFC">
      <w:pPr>
        <w:pStyle w:val="Akapitzlist"/>
        <w:jc w:val="both"/>
        <w:rPr>
          <w:rFonts w:cstheme="minorHAnsi"/>
        </w:rPr>
      </w:pPr>
    </w:p>
    <w:p w14:paraId="6A9658FD" w14:textId="77777777" w:rsidR="00D00DEA" w:rsidRPr="00064B29" w:rsidRDefault="00AB3640" w:rsidP="003C2DFC">
      <w:pPr>
        <w:pStyle w:val="Akapitzlist"/>
        <w:jc w:val="both"/>
        <w:rPr>
          <w:rFonts w:cstheme="minorHAnsi"/>
        </w:rPr>
      </w:pPr>
      <w:r w:rsidRPr="00064B29">
        <w:rPr>
          <w:rFonts w:cstheme="minorHAnsi"/>
        </w:rPr>
        <w:t>Kryterium będzie obliczane według wzoru:</w:t>
      </w:r>
    </w:p>
    <w:p w14:paraId="24E0E184" w14:textId="77777777" w:rsidR="00AB3640" w:rsidRPr="00064B29" w:rsidRDefault="00AB3640" w:rsidP="003C2DFC">
      <w:pPr>
        <w:pStyle w:val="Akapitzlist"/>
        <w:jc w:val="both"/>
        <w:rPr>
          <w:rFonts w:cstheme="minorHAnsi"/>
        </w:rPr>
      </w:pPr>
    </w:p>
    <w:p w14:paraId="6238453D" w14:textId="77777777" w:rsidR="00AB3640" w:rsidRDefault="00AB3640" w:rsidP="003C2DFC">
      <w:pPr>
        <w:pStyle w:val="Akapitzlist"/>
        <w:jc w:val="both"/>
        <w:rPr>
          <w:rFonts w:cstheme="minorHAnsi"/>
        </w:rPr>
      </w:pPr>
      <w:r w:rsidRPr="00064B29">
        <w:rPr>
          <w:rFonts w:cstheme="minorHAnsi"/>
        </w:rPr>
        <w:t>(1</w:t>
      </w:r>
      <w:r w:rsidR="008B023B" w:rsidRPr="00064B29">
        <w:rPr>
          <w:rFonts w:cstheme="minorHAnsi"/>
        </w:rPr>
        <w:t xml:space="preserve"> – </w:t>
      </w:r>
      <w:proofErr w:type="spellStart"/>
      <w:r w:rsidRPr="00064B29">
        <w:rPr>
          <w:rFonts w:cstheme="minorHAnsi"/>
        </w:rPr>
        <w:t>Cp</w:t>
      </w:r>
      <w:proofErr w:type="spellEnd"/>
      <w:r w:rsidR="008B023B" w:rsidRPr="00064B29">
        <w:rPr>
          <w:rFonts w:cstheme="minorHAnsi"/>
        </w:rPr>
        <w:t xml:space="preserve"> : 10.000</w:t>
      </w:r>
      <w:r w:rsidRPr="00064B29">
        <w:rPr>
          <w:rFonts w:cstheme="minorHAnsi"/>
        </w:rPr>
        <w:t xml:space="preserve"> </w:t>
      </w:r>
      <w:r w:rsidR="008B023B" w:rsidRPr="00064B29">
        <w:rPr>
          <w:rFonts w:cstheme="minorHAnsi"/>
        </w:rPr>
        <w:t xml:space="preserve">) x 80 pkt. = </w:t>
      </w:r>
      <w:proofErr w:type="spellStart"/>
      <w:r w:rsidR="008B023B" w:rsidRPr="00064B29">
        <w:rPr>
          <w:rFonts w:cstheme="minorHAnsi"/>
        </w:rPr>
        <w:t>Kc</w:t>
      </w:r>
      <w:proofErr w:type="spellEnd"/>
    </w:p>
    <w:p w14:paraId="23C52F85" w14:textId="77777777" w:rsidR="004C235C" w:rsidRDefault="004C235C" w:rsidP="003C2DFC">
      <w:pPr>
        <w:pStyle w:val="Akapitzlist"/>
        <w:jc w:val="both"/>
        <w:rPr>
          <w:rFonts w:cstheme="minorHAnsi"/>
        </w:rPr>
      </w:pPr>
    </w:p>
    <w:p w14:paraId="5EBCCC8B" w14:textId="77777777" w:rsidR="004C235C" w:rsidRPr="00064B29" w:rsidRDefault="004C235C" w:rsidP="003C2DFC">
      <w:pPr>
        <w:pStyle w:val="Akapitzlist"/>
        <w:jc w:val="both"/>
        <w:rPr>
          <w:rFonts w:cstheme="minorHAnsi"/>
        </w:rPr>
      </w:pPr>
      <w:r>
        <w:rPr>
          <w:rFonts w:cstheme="minorHAnsi"/>
        </w:rPr>
        <w:t xml:space="preserve">Jeżeli </w:t>
      </w:r>
      <w:proofErr w:type="spellStart"/>
      <w:r>
        <w:rPr>
          <w:rFonts w:cstheme="minorHAnsi"/>
        </w:rPr>
        <w:t>Cp</w:t>
      </w:r>
      <w:proofErr w:type="spellEnd"/>
      <w:r>
        <w:rPr>
          <w:rFonts w:cstheme="minorHAnsi"/>
        </w:rPr>
        <w:t xml:space="preserve"> ≥ 10.000 to </w:t>
      </w:r>
      <w:proofErr w:type="spellStart"/>
      <w:r>
        <w:rPr>
          <w:rFonts w:cstheme="minorHAnsi"/>
        </w:rPr>
        <w:t>Kc</w:t>
      </w:r>
      <w:proofErr w:type="spellEnd"/>
      <w:r>
        <w:rPr>
          <w:rFonts w:cstheme="minorHAnsi"/>
        </w:rPr>
        <w:t xml:space="preserve"> = 0 </w:t>
      </w:r>
    </w:p>
    <w:p w14:paraId="0BFFD86D" w14:textId="77777777" w:rsidR="00064B29" w:rsidRPr="00064B29" w:rsidRDefault="00064B29" w:rsidP="003C2DFC">
      <w:pPr>
        <w:pStyle w:val="Akapitzlist"/>
        <w:jc w:val="both"/>
        <w:rPr>
          <w:rFonts w:cstheme="minorHAnsi"/>
        </w:rPr>
      </w:pPr>
    </w:p>
    <w:p w14:paraId="711E7E99" w14:textId="77777777" w:rsidR="008B023B" w:rsidRPr="00064B29" w:rsidRDefault="008B023B" w:rsidP="003C2DFC">
      <w:pPr>
        <w:pStyle w:val="Akapitzlist"/>
        <w:jc w:val="both"/>
        <w:rPr>
          <w:rFonts w:cstheme="minorHAnsi"/>
        </w:rPr>
      </w:pPr>
      <w:r w:rsidRPr="00064B29">
        <w:rPr>
          <w:rFonts w:cstheme="minorHAnsi"/>
        </w:rPr>
        <w:t>Gdzie:</w:t>
      </w:r>
    </w:p>
    <w:p w14:paraId="39EBABD8" w14:textId="77777777" w:rsidR="008B023B" w:rsidRPr="00064B29" w:rsidRDefault="008B023B" w:rsidP="003C2DFC">
      <w:pPr>
        <w:pStyle w:val="Akapitzlist"/>
        <w:jc w:val="both"/>
        <w:rPr>
          <w:rFonts w:cstheme="minorHAnsi"/>
        </w:rPr>
      </w:pPr>
    </w:p>
    <w:p w14:paraId="212C457A" w14:textId="77777777" w:rsidR="00AB3640" w:rsidRPr="00064B29" w:rsidRDefault="00AB3640" w:rsidP="003C2DFC">
      <w:pPr>
        <w:pStyle w:val="Akapitzlist"/>
        <w:jc w:val="both"/>
        <w:rPr>
          <w:rFonts w:cstheme="minorHAnsi"/>
        </w:rPr>
      </w:pPr>
      <w:proofErr w:type="spellStart"/>
      <w:r w:rsidRPr="00064B29">
        <w:rPr>
          <w:rFonts w:cstheme="minorHAnsi"/>
        </w:rPr>
        <w:t>Cp</w:t>
      </w:r>
      <w:proofErr w:type="spellEnd"/>
      <w:r w:rsidR="008B023B" w:rsidRPr="00064B29">
        <w:rPr>
          <w:rFonts w:cstheme="minorHAnsi"/>
        </w:rPr>
        <w:t xml:space="preserve"> – cena pozostałych kosztów nie objętych bonem</w:t>
      </w:r>
    </w:p>
    <w:p w14:paraId="3A722227" w14:textId="77777777" w:rsidR="008B023B" w:rsidRPr="00064B29" w:rsidRDefault="008B023B" w:rsidP="003C2DFC">
      <w:pPr>
        <w:pStyle w:val="Akapitzlist"/>
        <w:jc w:val="both"/>
        <w:rPr>
          <w:rFonts w:cstheme="minorHAnsi"/>
        </w:rPr>
      </w:pPr>
    </w:p>
    <w:p w14:paraId="4794FAEC" w14:textId="77777777" w:rsidR="008B023B" w:rsidRPr="00064B29" w:rsidRDefault="008B023B" w:rsidP="003C2DFC">
      <w:pPr>
        <w:pStyle w:val="Akapitzlist"/>
        <w:jc w:val="both"/>
        <w:rPr>
          <w:rFonts w:cstheme="minorHAnsi"/>
        </w:rPr>
      </w:pPr>
      <w:proofErr w:type="spellStart"/>
      <w:r w:rsidRPr="00064B29">
        <w:rPr>
          <w:rFonts w:cstheme="minorHAnsi"/>
        </w:rPr>
        <w:t>Kc</w:t>
      </w:r>
      <w:proofErr w:type="spellEnd"/>
      <w:r w:rsidRPr="00064B29">
        <w:rPr>
          <w:rFonts w:cstheme="minorHAnsi"/>
        </w:rPr>
        <w:t xml:space="preserve"> -  liczba punktów kryterium cena</w:t>
      </w:r>
    </w:p>
    <w:p w14:paraId="396B17E3" w14:textId="77777777" w:rsidR="001C28E1" w:rsidRPr="00064B29" w:rsidRDefault="001C28E1" w:rsidP="003C2DFC">
      <w:pPr>
        <w:pStyle w:val="Akapitzlist"/>
        <w:jc w:val="both"/>
        <w:rPr>
          <w:rFonts w:cstheme="minorHAnsi"/>
        </w:rPr>
      </w:pPr>
    </w:p>
    <w:p w14:paraId="5C80255F" w14:textId="77777777" w:rsidR="001C28E1" w:rsidRPr="00064B29" w:rsidRDefault="001C28E1" w:rsidP="003C2DFC">
      <w:pPr>
        <w:pStyle w:val="Akapitzlist"/>
        <w:jc w:val="both"/>
        <w:rPr>
          <w:rFonts w:cstheme="minorHAnsi"/>
        </w:rPr>
      </w:pPr>
    </w:p>
    <w:p w14:paraId="3B269969" w14:textId="77777777" w:rsidR="003C2DFC" w:rsidRPr="00064B29" w:rsidRDefault="003C2DFC" w:rsidP="003A5822">
      <w:pPr>
        <w:pStyle w:val="Akapitzlist"/>
        <w:jc w:val="both"/>
        <w:rPr>
          <w:rFonts w:cstheme="minorHAnsi"/>
        </w:rPr>
      </w:pPr>
    </w:p>
    <w:p w14:paraId="52D81A33" w14:textId="77777777" w:rsidR="003C2DFC" w:rsidRPr="00064B29" w:rsidRDefault="008B023B" w:rsidP="003C2DFC">
      <w:pPr>
        <w:pStyle w:val="Akapitzlist"/>
        <w:numPr>
          <w:ilvl w:val="0"/>
          <w:numId w:val="8"/>
        </w:numPr>
        <w:jc w:val="both"/>
        <w:rPr>
          <w:rFonts w:cstheme="minorHAnsi"/>
        </w:rPr>
      </w:pPr>
      <w:r w:rsidRPr="00064B29">
        <w:rPr>
          <w:rFonts w:cstheme="minorHAnsi"/>
        </w:rPr>
        <w:t>Kryterium – Zdolność Techniczna (</w:t>
      </w:r>
      <w:r w:rsidR="00064B29">
        <w:rPr>
          <w:rFonts w:cstheme="minorHAnsi"/>
        </w:rPr>
        <w:t>u</w:t>
      </w:r>
      <w:r w:rsidRPr="00064B29">
        <w:rPr>
          <w:rFonts w:cstheme="minorHAnsi"/>
        </w:rPr>
        <w:t>dział w realizacji zadania osób</w:t>
      </w:r>
      <w:r w:rsidR="003C2DFC" w:rsidRPr="00064B29">
        <w:rPr>
          <w:rFonts w:cstheme="minorHAnsi"/>
        </w:rPr>
        <w:t xml:space="preserve"> posiadających certyfikat </w:t>
      </w:r>
      <w:proofErr w:type="spellStart"/>
      <w:r w:rsidR="003C2DFC" w:rsidRPr="00064B29">
        <w:rPr>
          <w:rFonts w:cstheme="minorHAnsi"/>
        </w:rPr>
        <w:t>Certified</w:t>
      </w:r>
      <w:proofErr w:type="spellEnd"/>
      <w:r w:rsidR="003C2DFC" w:rsidRPr="00064B29">
        <w:rPr>
          <w:rFonts w:cstheme="minorHAnsi"/>
        </w:rPr>
        <w:t xml:space="preserve"> Wireless Network </w:t>
      </w:r>
      <w:r w:rsidR="00064B29">
        <w:rPr>
          <w:rFonts w:cstheme="minorHAnsi"/>
        </w:rPr>
        <w:t>Administrator</w:t>
      </w:r>
      <w:r w:rsidR="003C2DFC" w:rsidRPr="00064B29">
        <w:rPr>
          <w:rFonts w:cstheme="minorHAnsi"/>
        </w:rPr>
        <w:t xml:space="preserve"> (CWN</w:t>
      </w:r>
      <w:r w:rsidR="00064B29">
        <w:rPr>
          <w:rFonts w:cstheme="minorHAnsi"/>
        </w:rPr>
        <w:t>A</w:t>
      </w:r>
      <w:r w:rsidR="003C2DFC" w:rsidRPr="00064B29">
        <w:rPr>
          <w:rFonts w:cstheme="minorHAnsi"/>
        </w:rPr>
        <w:t>)</w:t>
      </w:r>
      <w:r w:rsidRPr="00064B29">
        <w:rPr>
          <w:rFonts w:cstheme="minorHAnsi"/>
        </w:rPr>
        <w:t xml:space="preserve">). </w:t>
      </w:r>
      <w:r w:rsidR="00292FFF" w:rsidRPr="00064B29">
        <w:rPr>
          <w:rFonts w:cstheme="minorHAnsi"/>
        </w:rPr>
        <w:t>Do oferty należy dołączyć wykaz osób spełniających kryterium zdolności technicznej. Zamawiający wezwie Wykonawcę, który złożył najkorzystniejszą ofertę do przedłożenia dokumentów potwierdzających spełnienie warunku.</w:t>
      </w:r>
    </w:p>
    <w:p w14:paraId="4771F430" w14:textId="77777777" w:rsidR="003C2DFC" w:rsidRPr="00064B29" w:rsidRDefault="003C2DFC" w:rsidP="003A5822">
      <w:pPr>
        <w:pStyle w:val="Akapitzlist"/>
        <w:jc w:val="both"/>
        <w:rPr>
          <w:rFonts w:cstheme="minorHAnsi"/>
        </w:rPr>
      </w:pPr>
    </w:p>
    <w:p w14:paraId="79B1B139" w14:textId="77777777" w:rsidR="003C2DFC" w:rsidRPr="00064B29" w:rsidRDefault="003C2DFC" w:rsidP="003C2DFC">
      <w:pPr>
        <w:pStyle w:val="Akapitzlist"/>
        <w:jc w:val="both"/>
        <w:rPr>
          <w:rFonts w:cstheme="minorHAnsi"/>
        </w:rPr>
      </w:pPr>
      <w:r w:rsidRPr="00064B29">
        <w:rPr>
          <w:rFonts w:cstheme="minorHAnsi"/>
        </w:rPr>
        <w:t xml:space="preserve">Punkty będą przyznawane wg. następujących zasad: </w:t>
      </w:r>
    </w:p>
    <w:p w14:paraId="30E8C51B" w14:textId="77777777" w:rsidR="008B023B" w:rsidRPr="00064B29" w:rsidRDefault="008B023B" w:rsidP="003C2DFC">
      <w:pPr>
        <w:pStyle w:val="Akapitzlist"/>
        <w:jc w:val="both"/>
        <w:rPr>
          <w:rFonts w:cstheme="minorHAnsi"/>
        </w:rPr>
      </w:pPr>
    </w:p>
    <w:p w14:paraId="6CDE57C6" w14:textId="77777777" w:rsidR="008B023B" w:rsidRPr="00064B29" w:rsidRDefault="00AF0B46" w:rsidP="003C2DFC">
      <w:pPr>
        <w:pStyle w:val="Akapitzlist"/>
        <w:jc w:val="both"/>
        <w:rPr>
          <w:rFonts w:cstheme="minorHAnsi"/>
        </w:rPr>
      </w:pPr>
      <w:r>
        <w:rPr>
          <w:rFonts w:cstheme="minorHAnsi"/>
        </w:rPr>
        <w:t xml:space="preserve">0 </w:t>
      </w:r>
      <w:r w:rsidR="008B023B" w:rsidRPr="00064B29">
        <w:rPr>
          <w:rFonts w:cstheme="minorHAnsi"/>
        </w:rPr>
        <w:t>osób = 0 pkt.</w:t>
      </w:r>
    </w:p>
    <w:p w14:paraId="28DA4543" w14:textId="77777777" w:rsidR="003C2DFC" w:rsidRPr="00064B29" w:rsidRDefault="003C2DFC" w:rsidP="003C2DFC">
      <w:pPr>
        <w:pStyle w:val="Akapitzlist"/>
        <w:jc w:val="both"/>
        <w:rPr>
          <w:rFonts w:cstheme="minorHAnsi"/>
        </w:rPr>
      </w:pPr>
      <w:r w:rsidRPr="00064B29">
        <w:rPr>
          <w:rFonts w:cstheme="minorHAnsi"/>
        </w:rPr>
        <w:t>Jed</w:t>
      </w:r>
      <w:r w:rsidR="008B023B" w:rsidRPr="00064B29">
        <w:rPr>
          <w:rFonts w:cstheme="minorHAnsi"/>
        </w:rPr>
        <w:t>na osoba</w:t>
      </w:r>
      <w:r w:rsidRPr="00064B29">
        <w:rPr>
          <w:rFonts w:cstheme="minorHAnsi"/>
        </w:rPr>
        <w:t xml:space="preserve">  = </w:t>
      </w:r>
      <w:r w:rsidR="008B023B" w:rsidRPr="00064B29">
        <w:rPr>
          <w:rFonts w:cstheme="minorHAnsi"/>
        </w:rPr>
        <w:t>1</w:t>
      </w:r>
      <w:r w:rsidRPr="00064B29">
        <w:rPr>
          <w:rFonts w:cstheme="minorHAnsi"/>
        </w:rPr>
        <w:t>0 pkt.</w:t>
      </w:r>
    </w:p>
    <w:p w14:paraId="589FD868" w14:textId="77777777" w:rsidR="003C2DFC" w:rsidRPr="00064B29" w:rsidRDefault="003C2DFC" w:rsidP="003C2DFC">
      <w:pPr>
        <w:pStyle w:val="Akapitzlist"/>
        <w:jc w:val="both"/>
        <w:rPr>
          <w:rFonts w:cstheme="minorHAnsi"/>
        </w:rPr>
      </w:pPr>
      <w:r w:rsidRPr="00064B29">
        <w:rPr>
          <w:rFonts w:cstheme="minorHAnsi"/>
        </w:rPr>
        <w:t>Dw</w:t>
      </w:r>
      <w:r w:rsidR="008B023B" w:rsidRPr="00064B29">
        <w:rPr>
          <w:rFonts w:cstheme="minorHAnsi"/>
        </w:rPr>
        <w:t>ie</w:t>
      </w:r>
      <w:r w:rsidRPr="00064B29">
        <w:rPr>
          <w:rFonts w:cstheme="minorHAnsi"/>
        </w:rPr>
        <w:t xml:space="preserve"> </w:t>
      </w:r>
      <w:r w:rsidR="008B023B" w:rsidRPr="00064B29">
        <w:rPr>
          <w:rFonts w:cstheme="minorHAnsi"/>
        </w:rPr>
        <w:t xml:space="preserve">osoby </w:t>
      </w:r>
      <w:r w:rsidRPr="00064B29">
        <w:rPr>
          <w:rFonts w:cstheme="minorHAnsi"/>
        </w:rPr>
        <w:t xml:space="preserve">= </w:t>
      </w:r>
      <w:r w:rsidR="008B023B" w:rsidRPr="00064B29">
        <w:rPr>
          <w:rFonts w:cstheme="minorHAnsi"/>
        </w:rPr>
        <w:t>2</w:t>
      </w:r>
      <w:r w:rsidRPr="00064B29">
        <w:rPr>
          <w:rFonts w:cstheme="minorHAnsi"/>
        </w:rPr>
        <w:t>0 pkt.</w:t>
      </w:r>
    </w:p>
    <w:p w14:paraId="073DE90C" w14:textId="77777777" w:rsidR="003C2DFC" w:rsidRPr="00064B29" w:rsidRDefault="003C2DFC" w:rsidP="003C2DFC">
      <w:pPr>
        <w:pStyle w:val="Akapitzlist"/>
        <w:jc w:val="both"/>
        <w:rPr>
          <w:rFonts w:cstheme="minorHAnsi"/>
        </w:rPr>
      </w:pPr>
    </w:p>
    <w:p w14:paraId="6D222DF9" w14:textId="77777777" w:rsidR="00FC7878" w:rsidRPr="00064B29" w:rsidRDefault="00FC7878" w:rsidP="003C2DFC">
      <w:pPr>
        <w:pStyle w:val="Akapitzlist"/>
        <w:jc w:val="both"/>
        <w:rPr>
          <w:rFonts w:cstheme="minorHAnsi"/>
        </w:rPr>
      </w:pPr>
      <w:proofErr w:type="spellStart"/>
      <w:r w:rsidRPr="00064B29">
        <w:rPr>
          <w:rFonts w:cstheme="minorHAnsi"/>
        </w:rPr>
        <w:t>Zt</w:t>
      </w:r>
      <w:proofErr w:type="spellEnd"/>
      <w:r w:rsidRPr="00064B29">
        <w:rPr>
          <w:rFonts w:cstheme="minorHAnsi"/>
        </w:rPr>
        <w:t>- zdolność techniczna</w:t>
      </w:r>
    </w:p>
    <w:p w14:paraId="534AA7A3" w14:textId="77777777" w:rsidR="00323B53" w:rsidRPr="00064B29" w:rsidRDefault="00323B53" w:rsidP="00086BC8">
      <w:pPr>
        <w:rPr>
          <w:rFonts w:cstheme="minorHAnsi"/>
        </w:rPr>
      </w:pPr>
    </w:p>
    <w:p w14:paraId="720DED8E" w14:textId="77777777" w:rsidR="00323B53" w:rsidRPr="00064B29" w:rsidRDefault="00FC7878" w:rsidP="00086BC8">
      <w:pPr>
        <w:rPr>
          <w:rFonts w:cstheme="minorHAnsi"/>
        </w:rPr>
      </w:pPr>
      <w:r w:rsidRPr="00064B29">
        <w:rPr>
          <w:rFonts w:cstheme="minorHAnsi"/>
        </w:rPr>
        <w:t>Za najkorzystniejszą uzna się ofertę, która zdobyła największą liczbę punktów obliczon</w:t>
      </w:r>
      <w:r w:rsidR="004C235C">
        <w:rPr>
          <w:rFonts w:cstheme="minorHAnsi"/>
        </w:rPr>
        <w:t>ą</w:t>
      </w:r>
      <w:r w:rsidRPr="00064B29">
        <w:rPr>
          <w:rFonts w:cstheme="minorHAnsi"/>
        </w:rPr>
        <w:t xml:space="preserve"> według poniższego wzoru:</w:t>
      </w:r>
    </w:p>
    <w:p w14:paraId="1B5F5C85" w14:textId="77777777" w:rsidR="00FC7878" w:rsidRPr="00064B29" w:rsidRDefault="00FC7878" w:rsidP="00086BC8">
      <w:pPr>
        <w:rPr>
          <w:rFonts w:cstheme="minorHAnsi"/>
        </w:rPr>
      </w:pPr>
    </w:p>
    <w:p w14:paraId="346D1E94" w14:textId="77777777" w:rsidR="00FC7878" w:rsidRPr="00064B29" w:rsidRDefault="00FC7878" w:rsidP="00FC7878">
      <w:pPr>
        <w:jc w:val="both"/>
        <w:rPr>
          <w:rFonts w:cstheme="minorHAnsi"/>
        </w:rPr>
      </w:pPr>
      <w:r w:rsidRPr="00064B29">
        <w:rPr>
          <w:rFonts w:cstheme="minorHAnsi"/>
        </w:rPr>
        <w:t xml:space="preserve">Ocena końcowa =  </w:t>
      </w:r>
      <w:proofErr w:type="spellStart"/>
      <w:r w:rsidRPr="00064B29">
        <w:rPr>
          <w:rFonts w:cstheme="minorHAnsi"/>
        </w:rPr>
        <w:t>Kc</w:t>
      </w:r>
      <w:proofErr w:type="spellEnd"/>
      <w:r w:rsidRPr="00064B29">
        <w:rPr>
          <w:rFonts w:cstheme="minorHAnsi"/>
        </w:rPr>
        <w:t xml:space="preserve"> + </w:t>
      </w:r>
      <w:proofErr w:type="spellStart"/>
      <w:r w:rsidRPr="00064B29">
        <w:rPr>
          <w:rFonts w:cstheme="minorHAnsi"/>
        </w:rPr>
        <w:t>Zt</w:t>
      </w:r>
      <w:proofErr w:type="spellEnd"/>
    </w:p>
    <w:p w14:paraId="593AD973" w14:textId="77777777" w:rsidR="00FC7878" w:rsidRDefault="00FC7878" w:rsidP="00086BC8">
      <w:pPr>
        <w:rPr>
          <w:rFonts w:cstheme="minorHAnsi"/>
        </w:rPr>
      </w:pPr>
    </w:p>
    <w:p w14:paraId="41B4E7C5" w14:textId="77777777" w:rsidR="00575077" w:rsidRDefault="00575077" w:rsidP="00086BC8">
      <w:pPr>
        <w:rPr>
          <w:rFonts w:cstheme="minorHAnsi"/>
        </w:rPr>
      </w:pPr>
    </w:p>
    <w:p w14:paraId="542C45FC" w14:textId="77777777" w:rsidR="00575077" w:rsidRDefault="00575077" w:rsidP="00086BC8">
      <w:pPr>
        <w:rPr>
          <w:rFonts w:cstheme="minorHAnsi"/>
        </w:rPr>
      </w:pPr>
    </w:p>
    <w:p w14:paraId="4185B115" w14:textId="77777777" w:rsidR="00575077" w:rsidRDefault="00575077" w:rsidP="00086BC8">
      <w:pPr>
        <w:rPr>
          <w:rFonts w:cstheme="minorHAnsi"/>
        </w:rPr>
      </w:pPr>
    </w:p>
    <w:p w14:paraId="40E758FB" w14:textId="77777777" w:rsidR="00575077" w:rsidRPr="00064B29" w:rsidRDefault="00575077" w:rsidP="00086BC8">
      <w:pPr>
        <w:rPr>
          <w:rFonts w:cstheme="minorHAnsi"/>
        </w:rPr>
      </w:pPr>
    </w:p>
    <w:p w14:paraId="064D73AC" w14:textId="77777777" w:rsidR="00575077" w:rsidRDefault="00575077" w:rsidP="00575077"/>
    <w:p w14:paraId="645B42D5" w14:textId="77777777" w:rsidR="00575077" w:rsidRDefault="00575077" w:rsidP="00575077">
      <w:pPr>
        <w:autoSpaceDE w:val="0"/>
        <w:autoSpaceDN w:val="0"/>
        <w:adjustRightInd w:val="0"/>
        <w:spacing w:after="0" w:line="240" w:lineRule="auto"/>
        <w:jc w:val="right"/>
        <w:rPr>
          <w:rFonts w:ascii="Times New Roman" w:hAnsi="Times New Roman"/>
          <w:b/>
          <w:bCs/>
          <w:sz w:val="24"/>
          <w:szCs w:val="24"/>
          <w:lang w:eastAsia="pl-PL"/>
        </w:rPr>
      </w:pPr>
      <w:r>
        <w:rPr>
          <w:rFonts w:ascii="Times New Roman" w:hAnsi="Times New Roman"/>
          <w:b/>
          <w:bCs/>
          <w:sz w:val="24"/>
          <w:szCs w:val="24"/>
          <w:lang w:eastAsia="pl-PL"/>
        </w:rPr>
        <w:t>Załącznik nr 1 – Formularz ofertowy</w:t>
      </w:r>
    </w:p>
    <w:p w14:paraId="1C1FCBCF" w14:textId="77777777" w:rsidR="00575077" w:rsidRDefault="00575077" w:rsidP="00575077">
      <w:pPr>
        <w:autoSpaceDE w:val="0"/>
        <w:autoSpaceDN w:val="0"/>
        <w:adjustRightInd w:val="0"/>
        <w:spacing w:after="0" w:line="240" w:lineRule="auto"/>
        <w:rPr>
          <w:rFonts w:ascii="Times New Roman" w:hAnsi="Times New Roman"/>
          <w:sz w:val="24"/>
          <w:szCs w:val="24"/>
          <w:lang w:eastAsia="pl-PL"/>
        </w:rPr>
      </w:pPr>
    </w:p>
    <w:p w14:paraId="0ADA834B" w14:textId="77777777" w:rsidR="00575077" w:rsidRDefault="00575077" w:rsidP="00575077">
      <w:pPr>
        <w:autoSpaceDE w:val="0"/>
        <w:autoSpaceDN w:val="0"/>
        <w:adjustRightInd w:val="0"/>
        <w:spacing w:after="0" w:line="240" w:lineRule="auto"/>
        <w:rPr>
          <w:rFonts w:ascii="Times New Roman" w:hAnsi="Times New Roman"/>
          <w:sz w:val="24"/>
          <w:szCs w:val="24"/>
          <w:lang w:eastAsia="pl-PL"/>
        </w:rPr>
      </w:pPr>
    </w:p>
    <w:p w14:paraId="7BEB8578" w14:textId="77777777" w:rsidR="00575077" w:rsidRDefault="00575077" w:rsidP="00575077">
      <w:pPr>
        <w:autoSpaceDE w:val="0"/>
        <w:autoSpaceDN w:val="0"/>
        <w:adjustRightInd w:val="0"/>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FORMULARZ OFERTOWY</w:t>
      </w:r>
    </w:p>
    <w:p w14:paraId="156C59C3" w14:textId="77777777" w:rsidR="00575077" w:rsidRDefault="00575077" w:rsidP="00575077">
      <w:pPr>
        <w:autoSpaceDE w:val="0"/>
        <w:autoSpaceDN w:val="0"/>
        <w:adjustRightInd w:val="0"/>
        <w:spacing w:after="0" w:line="240" w:lineRule="auto"/>
        <w:rPr>
          <w:rFonts w:ascii="Times New Roman" w:hAnsi="Times New Roman"/>
          <w:b/>
          <w:sz w:val="24"/>
          <w:szCs w:val="24"/>
          <w:u w:val="single"/>
          <w:lang w:eastAsia="pl-PL"/>
        </w:rPr>
      </w:pPr>
      <w:r>
        <w:rPr>
          <w:rFonts w:ascii="Times New Roman" w:hAnsi="Times New Roman"/>
          <w:b/>
          <w:sz w:val="24"/>
          <w:szCs w:val="24"/>
          <w:u w:val="single"/>
          <w:lang w:eastAsia="pl-PL"/>
        </w:rPr>
        <w:t>Dane Zamawiającego</w:t>
      </w:r>
    </w:p>
    <w:p w14:paraId="78BC4968" w14:textId="77777777" w:rsidR="00575077" w:rsidRDefault="00575077" w:rsidP="00575077">
      <w:pPr>
        <w:spacing w:after="0" w:line="240" w:lineRule="auto"/>
        <w:ind w:left="318"/>
        <w:contextualSpacing/>
        <w:rPr>
          <w:rFonts w:ascii="Times New Roman" w:hAnsi="Times New Roman"/>
          <w:sz w:val="24"/>
          <w:szCs w:val="24"/>
        </w:rPr>
      </w:pPr>
      <w:r>
        <w:rPr>
          <w:rFonts w:ascii="Times New Roman" w:hAnsi="Times New Roman"/>
          <w:sz w:val="24"/>
          <w:szCs w:val="24"/>
        </w:rPr>
        <w:t>Nazwa organizacji: Gmina Zbąszynek.</w:t>
      </w:r>
    </w:p>
    <w:p w14:paraId="6A590421" w14:textId="77777777" w:rsidR="00575077" w:rsidRDefault="00575077" w:rsidP="00575077">
      <w:pPr>
        <w:spacing w:after="0" w:line="240" w:lineRule="auto"/>
        <w:ind w:left="318"/>
        <w:contextualSpacing/>
        <w:rPr>
          <w:rFonts w:ascii="Times New Roman" w:hAnsi="Times New Roman"/>
          <w:sz w:val="24"/>
          <w:szCs w:val="24"/>
        </w:rPr>
      </w:pPr>
      <w:r>
        <w:rPr>
          <w:rFonts w:ascii="Times New Roman" w:hAnsi="Times New Roman"/>
          <w:sz w:val="24"/>
          <w:szCs w:val="24"/>
        </w:rPr>
        <w:t xml:space="preserve">Adres: ul. Rynek 1, 66-210 Zbąszynek. </w:t>
      </w:r>
    </w:p>
    <w:p w14:paraId="74004ECF" w14:textId="77777777" w:rsidR="00575077" w:rsidRDefault="00575077" w:rsidP="00575077">
      <w:pPr>
        <w:spacing w:after="0" w:line="240" w:lineRule="auto"/>
        <w:ind w:left="318"/>
        <w:contextualSpacing/>
        <w:rPr>
          <w:rFonts w:ascii="Times New Roman" w:hAnsi="Times New Roman"/>
          <w:sz w:val="24"/>
          <w:szCs w:val="24"/>
        </w:rPr>
      </w:pPr>
      <w:r>
        <w:rPr>
          <w:rFonts w:ascii="Times New Roman" w:hAnsi="Times New Roman"/>
          <w:sz w:val="24"/>
          <w:szCs w:val="24"/>
        </w:rPr>
        <w:t xml:space="preserve">E-mail: </w:t>
      </w:r>
      <w:r>
        <w:rPr>
          <w:rFonts w:ascii="Times New Roman" w:eastAsia="Times New Roman" w:hAnsi="Times New Roman"/>
          <w:sz w:val="24"/>
          <w:szCs w:val="24"/>
          <w:lang w:val="de-DE" w:eastAsia="pl-PL"/>
        </w:rPr>
        <w:t>urzad@zbaszynek.pl</w:t>
      </w:r>
    </w:p>
    <w:p w14:paraId="4ADC5FD2" w14:textId="77777777" w:rsidR="00575077" w:rsidRDefault="00575077" w:rsidP="00575077">
      <w:pPr>
        <w:autoSpaceDE w:val="0"/>
        <w:autoSpaceDN w:val="0"/>
        <w:adjustRightInd w:val="0"/>
        <w:spacing w:after="0" w:line="240" w:lineRule="auto"/>
        <w:rPr>
          <w:rFonts w:ascii="Times New Roman" w:hAnsi="Times New Roman"/>
          <w:b/>
          <w:sz w:val="24"/>
          <w:szCs w:val="24"/>
          <w:u w:val="single"/>
          <w:lang w:eastAsia="pl-PL"/>
        </w:rPr>
      </w:pPr>
    </w:p>
    <w:p w14:paraId="0354E89D" w14:textId="77777777" w:rsidR="00575077" w:rsidRDefault="00575077" w:rsidP="00575077">
      <w:pPr>
        <w:pStyle w:val="Standard"/>
        <w:spacing w:after="0" w:line="360" w:lineRule="auto"/>
        <w:jc w:val="both"/>
        <w:rPr>
          <w:rFonts w:ascii="Times New Roman" w:hAnsi="Times New Roman"/>
          <w:b/>
          <w:sz w:val="28"/>
          <w:szCs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1201420</wp:posOffset>
                </wp:positionH>
                <wp:positionV relativeFrom="paragraph">
                  <wp:posOffset>9398000</wp:posOffset>
                </wp:positionV>
                <wp:extent cx="2286000" cy="711200"/>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F5664" w14:textId="77777777" w:rsidR="00575077" w:rsidRDefault="00575077" w:rsidP="00575077">
                            <w:pPr>
                              <w:spacing w:before="240" w:after="60"/>
                              <w:ind w:right="241"/>
                              <w:outlineLvl w:val="8"/>
                              <w:rPr>
                                <w:rFonts w:ascii="Times New Roman" w:hAnsi="Times New Roman"/>
                                <w:sz w:val="18"/>
                                <w:szCs w:val="18"/>
                              </w:rPr>
                            </w:pPr>
                            <w:r>
                              <w:rPr>
                                <w:rFonts w:ascii="Times New Roman" w:hAnsi="Times New Roman"/>
                                <w:sz w:val="18"/>
                                <w:szCs w:val="18"/>
                              </w:rPr>
                              <w:t>…………………………………</w:t>
                            </w:r>
                            <w:r>
                              <w:rPr>
                                <w:rFonts w:ascii="Times New Roman" w:hAnsi="Times New Roman"/>
                                <w:sz w:val="18"/>
                                <w:szCs w:val="18"/>
                              </w:rPr>
                              <w:br/>
                              <w:t xml:space="preserve">           (</w:t>
                            </w:r>
                            <w:r>
                              <w:rPr>
                                <w:rFonts w:ascii="Times New Roman" w:hAnsi="Times New Roman"/>
                                <w:i/>
                                <w:sz w:val="16"/>
                                <w:szCs w:val="16"/>
                              </w:rPr>
                              <w:t>miejsce, data)</w:t>
                            </w:r>
                            <w:r>
                              <w:rPr>
                                <w:rFonts w:ascii="Times New Roman" w:hAnsi="Times New Roman"/>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94.6pt;margin-top:740pt;width:180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" filled="f" stroked="f">
                <v:textbox>
                  <w:txbxContent>
                    <w:p w14:paraId="171F5664" w14:textId="77777777" w:rsidR="00575077" w:rsidRDefault="00575077" w:rsidP="00575077">
                      <w:pPr>
                        <w:spacing w:before="240" w:after="60"/>
                        <w:ind w:right="241"/>
                        <w:outlineLvl w:val="8"/>
                        <w:rPr>
                          <w:rFonts w:ascii="Times New Roman" w:hAnsi="Times New Roman"/>
                          <w:sz w:val="18"/>
                          <w:szCs w:val="18"/>
                        </w:rPr>
                      </w:pPr>
                      <w:r>
                        <w:rPr>
                          <w:rFonts w:ascii="Times New Roman" w:hAnsi="Times New Roman"/>
                          <w:sz w:val="18"/>
                          <w:szCs w:val="18"/>
                        </w:rPr>
                        <w:t>…………………………………</w:t>
                      </w:r>
                      <w:r>
                        <w:rPr>
                          <w:rFonts w:ascii="Times New Roman" w:hAnsi="Times New Roman"/>
                          <w:sz w:val="18"/>
                          <w:szCs w:val="18"/>
                        </w:rPr>
                        <w:br/>
                        <w:t xml:space="preserve">           (</w:t>
                      </w:r>
                      <w:r>
                        <w:rPr>
                          <w:rFonts w:ascii="Times New Roman" w:hAnsi="Times New Roman"/>
                          <w:i/>
                          <w:sz w:val="16"/>
                          <w:szCs w:val="16"/>
                        </w:rPr>
                        <w:t>miejsce, data)</w:t>
                      </w:r>
                      <w:r>
                        <w:rPr>
                          <w:rFonts w:ascii="Times New Roman" w:hAnsi="Times New Roman"/>
                          <w:sz w:val="18"/>
                          <w:szCs w:val="18"/>
                        </w:rPr>
                        <w:t xml:space="preserve"> </w:t>
                      </w:r>
                    </w:p>
                  </w:txbxContent>
                </v:textbox>
              </v:shape>
            </w:pict>
          </mc:Fallback>
        </mc:AlternateContent>
      </w:r>
      <w:r>
        <w:rPr>
          <w:rFonts w:ascii="Times New Roman" w:hAnsi="Times New Roman"/>
          <w:b/>
          <w:noProof/>
          <w:sz w:val="24"/>
          <w:szCs w:val="24"/>
          <w:u w:val="single"/>
        </w:rPr>
        <w:t>Dane Wykonawcy</w:t>
      </w:r>
    </w:p>
    <w:tbl>
      <w:tblPr>
        <w:tblW w:w="9060" w:type="dxa"/>
        <w:tblInd w:w="-108" w:type="dxa"/>
        <w:tblLayout w:type="fixed"/>
        <w:tblCellMar>
          <w:left w:w="10" w:type="dxa"/>
          <w:right w:w="10" w:type="dxa"/>
        </w:tblCellMar>
        <w:tblLook w:val="04A0" w:firstRow="1" w:lastRow="0" w:firstColumn="1" w:lastColumn="0" w:noHBand="0" w:noVBand="1"/>
      </w:tblPr>
      <w:tblGrid>
        <w:gridCol w:w="3168"/>
        <w:gridCol w:w="5892"/>
      </w:tblGrid>
      <w:tr w:rsidR="00575077" w14:paraId="3D0BB8F8" w14:textId="77777777" w:rsidTr="00575077">
        <w:trPr>
          <w:trHeight w:val="347"/>
        </w:trPr>
        <w:tc>
          <w:tcPr>
            <w:tcW w:w="3168"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14:paraId="6B6C8308" w14:textId="77777777" w:rsidR="00575077" w:rsidRDefault="00575077">
            <w:pPr>
              <w:pStyle w:val="Standard"/>
              <w:rPr>
                <w:rFonts w:ascii="Times New Roman" w:hAnsi="Times New Roman"/>
                <w:sz w:val="24"/>
                <w:szCs w:val="24"/>
              </w:rPr>
            </w:pPr>
            <w:r>
              <w:rPr>
                <w:rFonts w:ascii="Times New Roman" w:hAnsi="Times New Roman"/>
                <w:b/>
                <w:bCs/>
                <w:sz w:val="24"/>
                <w:szCs w:val="24"/>
              </w:rPr>
              <w:t>Dane kontaktowe</w:t>
            </w:r>
          </w:p>
        </w:tc>
        <w:tc>
          <w:tcPr>
            <w:tcW w:w="5893"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tcPr>
          <w:p w14:paraId="3CEBCC5C" w14:textId="77777777" w:rsidR="00575077" w:rsidRDefault="00575077">
            <w:pPr>
              <w:pStyle w:val="Standard"/>
              <w:rPr>
                <w:rFonts w:ascii="Times New Roman" w:hAnsi="Times New Roman"/>
                <w:b/>
                <w:bCs/>
                <w:sz w:val="24"/>
                <w:szCs w:val="24"/>
              </w:rPr>
            </w:pPr>
          </w:p>
        </w:tc>
      </w:tr>
      <w:tr w:rsidR="00575077" w14:paraId="6802FEE0" w14:textId="77777777" w:rsidTr="00575077">
        <w:trPr>
          <w:trHeight w:val="347"/>
        </w:trPr>
        <w:tc>
          <w:tcPr>
            <w:tcW w:w="3168" w:type="dxa"/>
            <w:tcBorders>
              <w:top w:val="single" w:sz="4" w:space="0" w:color="00000A"/>
              <w:left w:val="single" w:sz="4" w:space="0" w:color="C9C9C9"/>
              <w:bottom w:val="single" w:sz="4" w:space="0" w:color="C9C9C9"/>
              <w:right w:val="single" w:sz="4" w:space="0" w:color="C9C9C9"/>
            </w:tcBorders>
            <w:shd w:val="clear" w:color="auto" w:fill="FFFFFF"/>
            <w:tcMar>
              <w:top w:w="0" w:type="dxa"/>
              <w:left w:w="108" w:type="dxa"/>
              <w:bottom w:w="0" w:type="dxa"/>
              <w:right w:w="108" w:type="dxa"/>
            </w:tcMar>
            <w:vAlign w:val="center"/>
            <w:hideMark/>
          </w:tcPr>
          <w:p w14:paraId="05C3C9E1" w14:textId="77777777" w:rsidR="00575077" w:rsidRDefault="00575077">
            <w:pPr>
              <w:pStyle w:val="Standard"/>
              <w:rPr>
                <w:rFonts w:ascii="Times New Roman" w:hAnsi="Times New Roman"/>
                <w:sz w:val="24"/>
                <w:szCs w:val="24"/>
              </w:rPr>
            </w:pPr>
            <w:r>
              <w:rPr>
                <w:rFonts w:ascii="Times New Roman" w:hAnsi="Times New Roman"/>
                <w:bCs/>
                <w:sz w:val="24"/>
                <w:szCs w:val="24"/>
              </w:rPr>
              <w:t>Nazwa / Imię i nazwisko</w:t>
            </w:r>
          </w:p>
        </w:tc>
        <w:tc>
          <w:tcPr>
            <w:tcW w:w="5893" w:type="dxa"/>
            <w:tcBorders>
              <w:top w:val="single" w:sz="4" w:space="0" w:color="00000A"/>
              <w:left w:val="single" w:sz="4" w:space="0" w:color="C9C9C9"/>
              <w:bottom w:val="single" w:sz="4" w:space="0" w:color="C9C9C9"/>
              <w:right w:val="single" w:sz="4" w:space="0" w:color="C9C9C9"/>
            </w:tcBorders>
            <w:shd w:val="clear" w:color="auto" w:fill="FFFFFF"/>
            <w:tcMar>
              <w:top w:w="0" w:type="dxa"/>
              <w:left w:w="108" w:type="dxa"/>
              <w:bottom w:w="0" w:type="dxa"/>
              <w:right w:w="108" w:type="dxa"/>
            </w:tcMar>
            <w:vAlign w:val="center"/>
          </w:tcPr>
          <w:p w14:paraId="432470AA" w14:textId="77777777" w:rsidR="00575077" w:rsidRDefault="00575077">
            <w:pPr>
              <w:pStyle w:val="Standard"/>
              <w:rPr>
                <w:rFonts w:ascii="Times New Roman" w:hAnsi="Times New Roman"/>
                <w:b/>
                <w:sz w:val="24"/>
                <w:szCs w:val="24"/>
              </w:rPr>
            </w:pPr>
          </w:p>
        </w:tc>
      </w:tr>
      <w:tr w:rsidR="00575077" w14:paraId="0C5F18D1" w14:textId="77777777" w:rsidTr="00575077">
        <w:trPr>
          <w:trHeight w:val="347"/>
        </w:trPr>
        <w:tc>
          <w:tcPr>
            <w:tcW w:w="3168" w:type="dxa"/>
            <w:tcBorders>
              <w:top w:val="single" w:sz="4" w:space="0" w:color="C9C9C9"/>
              <w:left w:val="single" w:sz="4" w:space="0" w:color="C9C9C9"/>
              <w:bottom w:val="single" w:sz="4" w:space="0" w:color="C9C9C9"/>
              <w:right w:val="single" w:sz="4" w:space="0" w:color="C9C9C9"/>
            </w:tcBorders>
            <w:shd w:val="clear" w:color="auto" w:fill="FFFFFF"/>
            <w:tcMar>
              <w:top w:w="0" w:type="dxa"/>
              <w:left w:w="108" w:type="dxa"/>
              <w:bottom w:w="0" w:type="dxa"/>
              <w:right w:w="108" w:type="dxa"/>
            </w:tcMar>
            <w:vAlign w:val="center"/>
            <w:hideMark/>
          </w:tcPr>
          <w:p w14:paraId="55F8BE66" w14:textId="77777777" w:rsidR="00575077" w:rsidRDefault="00575077">
            <w:pPr>
              <w:pStyle w:val="Standard"/>
              <w:rPr>
                <w:rFonts w:ascii="Times New Roman" w:hAnsi="Times New Roman"/>
                <w:sz w:val="24"/>
                <w:szCs w:val="24"/>
              </w:rPr>
            </w:pPr>
            <w:r>
              <w:rPr>
                <w:rFonts w:ascii="Times New Roman" w:hAnsi="Times New Roman"/>
                <w:bCs/>
                <w:sz w:val="24"/>
                <w:szCs w:val="24"/>
              </w:rPr>
              <w:t>Adres</w:t>
            </w:r>
          </w:p>
        </w:tc>
        <w:tc>
          <w:tcPr>
            <w:tcW w:w="5893" w:type="dxa"/>
            <w:tcBorders>
              <w:top w:val="single" w:sz="4" w:space="0" w:color="C9C9C9"/>
              <w:left w:val="single" w:sz="4" w:space="0" w:color="C9C9C9"/>
              <w:bottom w:val="single" w:sz="4" w:space="0" w:color="C9C9C9"/>
              <w:right w:val="single" w:sz="4" w:space="0" w:color="C9C9C9"/>
            </w:tcBorders>
            <w:shd w:val="clear" w:color="auto" w:fill="FFFFFF"/>
            <w:tcMar>
              <w:top w:w="0" w:type="dxa"/>
              <w:left w:w="108" w:type="dxa"/>
              <w:bottom w:w="0" w:type="dxa"/>
              <w:right w:w="108" w:type="dxa"/>
            </w:tcMar>
            <w:vAlign w:val="center"/>
          </w:tcPr>
          <w:p w14:paraId="42AD45E4" w14:textId="77777777" w:rsidR="00575077" w:rsidRDefault="00575077">
            <w:pPr>
              <w:pStyle w:val="Standard"/>
              <w:rPr>
                <w:rFonts w:ascii="Times New Roman" w:hAnsi="Times New Roman"/>
                <w:b/>
                <w:sz w:val="24"/>
                <w:szCs w:val="24"/>
              </w:rPr>
            </w:pPr>
          </w:p>
        </w:tc>
      </w:tr>
      <w:tr w:rsidR="00575077" w14:paraId="476C6875" w14:textId="77777777" w:rsidTr="00575077">
        <w:trPr>
          <w:trHeight w:val="347"/>
        </w:trPr>
        <w:tc>
          <w:tcPr>
            <w:tcW w:w="3168" w:type="dxa"/>
            <w:tcBorders>
              <w:top w:val="single" w:sz="4" w:space="0" w:color="C9C9C9"/>
              <w:left w:val="single" w:sz="4" w:space="0" w:color="C9C9C9"/>
              <w:bottom w:val="single" w:sz="4" w:space="0" w:color="C9C9C9"/>
              <w:right w:val="single" w:sz="4" w:space="0" w:color="C9C9C9"/>
            </w:tcBorders>
            <w:shd w:val="clear" w:color="auto" w:fill="FFFFFF"/>
            <w:tcMar>
              <w:top w:w="0" w:type="dxa"/>
              <w:left w:w="108" w:type="dxa"/>
              <w:bottom w:w="0" w:type="dxa"/>
              <w:right w:w="108" w:type="dxa"/>
            </w:tcMar>
            <w:vAlign w:val="center"/>
            <w:hideMark/>
          </w:tcPr>
          <w:p w14:paraId="3747CD5D" w14:textId="77777777" w:rsidR="00575077" w:rsidRDefault="00575077">
            <w:pPr>
              <w:pStyle w:val="Standard"/>
              <w:rPr>
                <w:rFonts w:ascii="Times New Roman" w:hAnsi="Times New Roman"/>
                <w:sz w:val="24"/>
                <w:szCs w:val="24"/>
              </w:rPr>
            </w:pPr>
            <w:r>
              <w:rPr>
                <w:rFonts w:ascii="Times New Roman" w:hAnsi="Times New Roman"/>
                <w:bCs/>
                <w:sz w:val="24"/>
                <w:szCs w:val="24"/>
              </w:rPr>
              <w:t>Telefon</w:t>
            </w:r>
          </w:p>
        </w:tc>
        <w:tc>
          <w:tcPr>
            <w:tcW w:w="5893" w:type="dxa"/>
            <w:tcBorders>
              <w:top w:val="single" w:sz="4" w:space="0" w:color="C9C9C9"/>
              <w:left w:val="single" w:sz="4" w:space="0" w:color="C9C9C9"/>
              <w:bottom w:val="single" w:sz="4" w:space="0" w:color="C9C9C9"/>
              <w:right w:val="single" w:sz="4" w:space="0" w:color="C9C9C9"/>
            </w:tcBorders>
            <w:shd w:val="clear" w:color="auto" w:fill="FFFFFF"/>
            <w:tcMar>
              <w:top w:w="0" w:type="dxa"/>
              <w:left w:w="108" w:type="dxa"/>
              <w:bottom w:w="0" w:type="dxa"/>
              <w:right w:w="108" w:type="dxa"/>
            </w:tcMar>
            <w:vAlign w:val="center"/>
          </w:tcPr>
          <w:p w14:paraId="589E2E8B" w14:textId="77777777" w:rsidR="00575077" w:rsidRDefault="00575077">
            <w:pPr>
              <w:pStyle w:val="Standard"/>
              <w:rPr>
                <w:rFonts w:ascii="Times New Roman" w:hAnsi="Times New Roman"/>
                <w:b/>
                <w:sz w:val="24"/>
                <w:szCs w:val="24"/>
              </w:rPr>
            </w:pPr>
          </w:p>
        </w:tc>
      </w:tr>
      <w:tr w:rsidR="00575077" w14:paraId="59F59C6E" w14:textId="77777777" w:rsidTr="00575077">
        <w:trPr>
          <w:trHeight w:val="347"/>
        </w:trPr>
        <w:tc>
          <w:tcPr>
            <w:tcW w:w="3168" w:type="dxa"/>
            <w:tcBorders>
              <w:top w:val="single" w:sz="4" w:space="0" w:color="C9C9C9"/>
              <w:left w:val="single" w:sz="4" w:space="0" w:color="C9C9C9"/>
              <w:bottom w:val="single" w:sz="4" w:space="0" w:color="C9C9C9"/>
              <w:right w:val="single" w:sz="4" w:space="0" w:color="C9C9C9"/>
            </w:tcBorders>
            <w:shd w:val="clear" w:color="auto" w:fill="FFFFFF"/>
            <w:tcMar>
              <w:top w:w="0" w:type="dxa"/>
              <w:left w:w="108" w:type="dxa"/>
              <w:bottom w:w="0" w:type="dxa"/>
              <w:right w:w="108" w:type="dxa"/>
            </w:tcMar>
            <w:vAlign w:val="center"/>
            <w:hideMark/>
          </w:tcPr>
          <w:p w14:paraId="24F021CE" w14:textId="77777777" w:rsidR="00575077" w:rsidRDefault="00575077">
            <w:pPr>
              <w:pStyle w:val="Standard"/>
              <w:rPr>
                <w:rFonts w:ascii="Times New Roman" w:hAnsi="Times New Roman"/>
                <w:sz w:val="24"/>
                <w:szCs w:val="24"/>
              </w:rPr>
            </w:pPr>
            <w:r>
              <w:rPr>
                <w:rFonts w:ascii="Times New Roman" w:hAnsi="Times New Roman"/>
                <w:bCs/>
                <w:sz w:val="24"/>
                <w:szCs w:val="24"/>
              </w:rPr>
              <w:t>E-mail:</w:t>
            </w:r>
          </w:p>
        </w:tc>
        <w:tc>
          <w:tcPr>
            <w:tcW w:w="5893" w:type="dxa"/>
            <w:tcBorders>
              <w:top w:val="single" w:sz="4" w:space="0" w:color="C9C9C9"/>
              <w:left w:val="single" w:sz="4" w:space="0" w:color="C9C9C9"/>
              <w:bottom w:val="single" w:sz="4" w:space="0" w:color="C9C9C9"/>
              <w:right w:val="single" w:sz="4" w:space="0" w:color="C9C9C9"/>
            </w:tcBorders>
            <w:shd w:val="clear" w:color="auto" w:fill="FFFFFF"/>
            <w:tcMar>
              <w:top w:w="0" w:type="dxa"/>
              <w:left w:w="108" w:type="dxa"/>
              <w:bottom w:w="0" w:type="dxa"/>
              <w:right w:w="108" w:type="dxa"/>
            </w:tcMar>
            <w:vAlign w:val="center"/>
          </w:tcPr>
          <w:p w14:paraId="2B4D9263" w14:textId="77777777" w:rsidR="00575077" w:rsidRDefault="00575077">
            <w:pPr>
              <w:pStyle w:val="Standard"/>
              <w:rPr>
                <w:rFonts w:ascii="Times New Roman" w:hAnsi="Times New Roman"/>
                <w:b/>
                <w:sz w:val="24"/>
                <w:szCs w:val="24"/>
              </w:rPr>
            </w:pPr>
          </w:p>
        </w:tc>
      </w:tr>
      <w:tr w:rsidR="00575077" w14:paraId="5111FD23" w14:textId="77777777" w:rsidTr="00575077">
        <w:trPr>
          <w:trHeight w:val="347"/>
        </w:trPr>
        <w:tc>
          <w:tcPr>
            <w:tcW w:w="3168" w:type="dxa"/>
            <w:tcBorders>
              <w:top w:val="single" w:sz="4" w:space="0" w:color="C9C9C9"/>
              <w:left w:val="single" w:sz="4" w:space="0" w:color="C9C9C9"/>
              <w:bottom w:val="single" w:sz="4" w:space="0" w:color="C9C9C9"/>
              <w:right w:val="single" w:sz="4" w:space="0" w:color="C9C9C9"/>
            </w:tcBorders>
            <w:shd w:val="clear" w:color="auto" w:fill="FFFFFF"/>
            <w:tcMar>
              <w:top w:w="0" w:type="dxa"/>
              <w:left w:w="108" w:type="dxa"/>
              <w:bottom w:w="0" w:type="dxa"/>
              <w:right w:w="108" w:type="dxa"/>
            </w:tcMar>
            <w:vAlign w:val="center"/>
            <w:hideMark/>
          </w:tcPr>
          <w:p w14:paraId="3E7F1834" w14:textId="77777777" w:rsidR="00575077" w:rsidRDefault="00575077">
            <w:pPr>
              <w:pStyle w:val="Standard"/>
              <w:rPr>
                <w:rFonts w:ascii="Times New Roman" w:hAnsi="Times New Roman"/>
                <w:sz w:val="24"/>
                <w:szCs w:val="24"/>
              </w:rPr>
            </w:pPr>
            <w:r>
              <w:rPr>
                <w:rFonts w:ascii="Times New Roman" w:hAnsi="Times New Roman"/>
                <w:bCs/>
                <w:sz w:val="24"/>
                <w:szCs w:val="24"/>
              </w:rPr>
              <w:t>NIP:</w:t>
            </w:r>
          </w:p>
        </w:tc>
        <w:tc>
          <w:tcPr>
            <w:tcW w:w="5893" w:type="dxa"/>
            <w:tcBorders>
              <w:top w:val="single" w:sz="4" w:space="0" w:color="C9C9C9"/>
              <w:left w:val="single" w:sz="4" w:space="0" w:color="C9C9C9"/>
              <w:bottom w:val="single" w:sz="4" w:space="0" w:color="C9C9C9"/>
              <w:right w:val="single" w:sz="4" w:space="0" w:color="C9C9C9"/>
            </w:tcBorders>
            <w:shd w:val="clear" w:color="auto" w:fill="FFFFFF"/>
            <w:tcMar>
              <w:top w:w="0" w:type="dxa"/>
              <w:left w:w="108" w:type="dxa"/>
              <w:bottom w:w="0" w:type="dxa"/>
              <w:right w:w="108" w:type="dxa"/>
            </w:tcMar>
            <w:vAlign w:val="center"/>
          </w:tcPr>
          <w:p w14:paraId="2CD0607A" w14:textId="77777777" w:rsidR="00575077" w:rsidRDefault="00575077">
            <w:pPr>
              <w:pStyle w:val="Standard"/>
              <w:rPr>
                <w:rFonts w:ascii="Times New Roman" w:hAnsi="Times New Roman"/>
                <w:b/>
                <w:sz w:val="24"/>
                <w:szCs w:val="24"/>
              </w:rPr>
            </w:pPr>
          </w:p>
        </w:tc>
      </w:tr>
      <w:tr w:rsidR="00575077" w14:paraId="540950D1" w14:textId="77777777" w:rsidTr="00575077">
        <w:trPr>
          <w:trHeight w:val="347"/>
        </w:trPr>
        <w:tc>
          <w:tcPr>
            <w:tcW w:w="3168" w:type="dxa"/>
            <w:tcBorders>
              <w:top w:val="single" w:sz="4" w:space="0" w:color="C9C9C9"/>
              <w:left w:val="single" w:sz="4" w:space="0" w:color="C9C9C9"/>
              <w:bottom w:val="single" w:sz="4" w:space="0" w:color="C9C9C9"/>
              <w:right w:val="single" w:sz="4" w:space="0" w:color="C9C9C9"/>
            </w:tcBorders>
            <w:shd w:val="clear" w:color="auto" w:fill="FFFFFF"/>
            <w:tcMar>
              <w:top w:w="0" w:type="dxa"/>
              <w:left w:w="108" w:type="dxa"/>
              <w:bottom w:w="0" w:type="dxa"/>
              <w:right w:w="108" w:type="dxa"/>
            </w:tcMar>
            <w:vAlign w:val="center"/>
            <w:hideMark/>
          </w:tcPr>
          <w:p w14:paraId="3A29193B" w14:textId="77777777" w:rsidR="00575077" w:rsidRDefault="00575077">
            <w:pPr>
              <w:pStyle w:val="Standard"/>
              <w:rPr>
                <w:rFonts w:ascii="Times New Roman" w:hAnsi="Times New Roman"/>
                <w:sz w:val="24"/>
                <w:szCs w:val="24"/>
              </w:rPr>
            </w:pPr>
            <w:r>
              <w:rPr>
                <w:rFonts w:ascii="Times New Roman" w:hAnsi="Times New Roman"/>
                <w:bCs/>
                <w:sz w:val="24"/>
                <w:szCs w:val="24"/>
              </w:rPr>
              <w:t>PESEL</w:t>
            </w:r>
          </w:p>
        </w:tc>
        <w:tc>
          <w:tcPr>
            <w:tcW w:w="5893" w:type="dxa"/>
            <w:tcBorders>
              <w:top w:val="single" w:sz="4" w:space="0" w:color="C9C9C9"/>
              <w:left w:val="single" w:sz="4" w:space="0" w:color="C9C9C9"/>
              <w:bottom w:val="single" w:sz="4" w:space="0" w:color="C9C9C9"/>
              <w:right w:val="single" w:sz="4" w:space="0" w:color="C9C9C9"/>
            </w:tcBorders>
            <w:shd w:val="clear" w:color="auto" w:fill="FFFFFF"/>
            <w:tcMar>
              <w:top w:w="0" w:type="dxa"/>
              <w:left w:w="108" w:type="dxa"/>
              <w:bottom w:w="0" w:type="dxa"/>
              <w:right w:w="108" w:type="dxa"/>
            </w:tcMar>
            <w:vAlign w:val="center"/>
          </w:tcPr>
          <w:p w14:paraId="55B9CD64" w14:textId="77777777" w:rsidR="00575077" w:rsidRDefault="00575077">
            <w:pPr>
              <w:pStyle w:val="Standard"/>
              <w:rPr>
                <w:rFonts w:ascii="Times New Roman" w:hAnsi="Times New Roman"/>
                <w:b/>
                <w:sz w:val="24"/>
                <w:szCs w:val="24"/>
              </w:rPr>
            </w:pPr>
          </w:p>
        </w:tc>
      </w:tr>
    </w:tbl>
    <w:p w14:paraId="046E3374" w14:textId="77777777" w:rsidR="00575077" w:rsidRDefault="00575077" w:rsidP="00575077">
      <w:pPr>
        <w:pStyle w:val="Standard"/>
        <w:spacing w:after="0" w:line="240" w:lineRule="auto"/>
        <w:rPr>
          <w:rFonts w:ascii="Times New Roman" w:hAnsi="Times New Roman"/>
          <w:sz w:val="24"/>
          <w:szCs w:val="24"/>
          <w:lang w:eastAsia="pl-PL"/>
        </w:rPr>
      </w:pPr>
    </w:p>
    <w:p w14:paraId="3334D111" w14:textId="77777777" w:rsidR="00083275" w:rsidRDefault="00575077" w:rsidP="00A55C97">
      <w:pPr>
        <w:pStyle w:val="Standard"/>
        <w:numPr>
          <w:ilvl w:val="0"/>
          <w:numId w:val="12"/>
        </w:numPr>
        <w:spacing w:after="0" w:line="240" w:lineRule="auto"/>
        <w:rPr>
          <w:rFonts w:ascii="Times New Roman" w:hAnsi="Times New Roman"/>
          <w:sz w:val="24"/>
          <w:szCs w:val="24"/>
          <w:lang w:eastAsia="pl-PL"/>
        </w:rPr>
      </w:pPr>
      <w:r w:rsidRPr="00083275">
        <w:rPr>
          <w:rFonts w:ascii="Times New Roman" w:hAnsi="Times New Roman"/>
          <w:sz w:val="24"/>
          <w:szCs w:val="24"/>
          <w:lang w:eastAsia="pl-PL"/>
        </w:rPr>
        <w:t>Nazwa i nr zamówienia: „Łącząc Europę” (</w:t>
      </w:r>
      <w:proofErr w:type="spellStart"/>
      <w:r w:rsidRPr="00083275">
        <w:rPr>
          <w:rFonts w:ascii="Times New Roman" w:hAnsi="Times New Roman"/>
          <w:sz w:val="24"/>
          <w:szCs w:val="24"/>
          <w:lang w:eastAsia="pl-PL"/>
        </w:rPr>
        <w:t>cef</w:t>
      </w:r>
      <w:proofErr w:type="spellEnd"/>
      <w:r w:rsidRPr="00083275">
        <w:rPr>
          <w:rFonts w:ascii="Times New Roman" w:hAnsi="Times New Roman"/>
          <w:sz w:val="24"/>
          <w:szCs w:val="24"/>
          <w:lang w:eastAsia="pl-PL"/>
        </w:rPr>
        <w:t xml:space="preserve">) – WiFi4EU </w:t>
      </w:r>
    </w:p>
    <w:p w14:paraId="4D3543E6" w14:textId="2AE77277" w:rsidR="00575077" w:rsidRPr="00083275" w:rsidRDefault="00575077" w:rsidP="00083275">
      <w:pPr>
        <w:pStyle w:val="Standard"/>
        <w:spacing w:after="0" w:line="240" w:lineRule="auto"/>
        <w:ind w:left="1080"/>
        <w:rPr>
          <w:rFonts w:ascii="Times New Roman" w:hAnsi="Times New Roman"/>
          <w:sz w:val="24"/>
          <w:szCs w:val="24"/>
          <w:lang w:eastAsia="pl-PL"/>
        </w:rPr>
      </w:pPr>
      <w:r w:rsidRPr="00083275">
        <w:rPr>
          <w:rFonts w:ascii="Times New Roman" w:hAnsi="Times New Roman"/>
          <w:sz w:val="24"/>
          <w:szCs w:val="24"/>
          <w:lang w:eastAsia="pl-PL"/>
        </w:rPr>
        <w:t xml:space="preserve">znak </w:t>
      </w:r>
      <w:r w:rsidR="00083275" w:rsidRPr="00083275">
        <w:rPr>
          <w:rFonts w:ascii="Times New Roman" w:hAnsi="Times New Roman"/>
          <w:sz w:val="24"/>
          <w:szCs w:val="24"/>
          <w:lang w:eastAsia="pl-PL"/>
        </w:rPr>
        <w:t>OA.IV.0</w:t>
      </w:r>
      <w:r w:rsidR="00083275">
        <w:rPr>
          <w:rFonts w:ascii="Times New Roman" w:hAnsi="Times New Roman"/>
          <w:sz w:val="24"/>
          <w:szCs w:val="24"/>
          <w:lang w:eastAsia="pl-PL"/>
        </w:rPr>
        <w:t>1</w:t>
      </w:r>
      <w:r w:rsidR="00083275" w:rsidRPr="00083275">
        <w:rPr>
          <w:rFonts w:ascii="Times New Roman" w:hAnsi="Times New Roman"/>
          <w:sz w:val="24"/>
          <w:szCs w:val="24"/>
          <w:lang w:eastAsia="pl-PL"/>
        </w:rPr>
        <w:t>.</w:t>
      </w:r>
      <w:r w:rsidR="00083275">
        <w:rPr>
          <w:rFonts w:ascii="Times New Roman" w:hAnsi="Times New Roman"/>
          <w:sz w:val="24"/>
          <w:szCs w:val="24"/>
          <w:lang w:eastAsia="pl-PL"/>
        </w:rPr>
        <w:t>2</w:t>
      </w:r>
      <w:r w:rsidR="00083275" w:rsidRPr="00083275">
        <w:rPr>
          <w:rFonts w:ascii="Times New Roman" w:hAnsi="Times New Roman"/>
          <w:sz w:val="24"/>
          <w:szCs w:val="24"/>
          <w:lang w:eastAsia="pl-PL"/>
        </w:rPr>
        <w:t>.201</w:t>
      </w:r>
      <w:r w:rsidR="00083275">
        <w:rPr>
          <w:rFonts w:ascii="Times New Roman" w:hAnsi="Times New Roman"/>
          <w:sz w:val="24"/>
          <w:szCs w:val="24"/>
          <w:lang w:eastAsia="pl-PL"/>
        </w:rPr>
        <w:t>9</w:t>
      </w:r>
    </w:p>
    <w:p w14:paraId="1EE98689" w14:textId="77777777" w:rsidR="00083275" w:rsidRDefault="00083275" w:rsidP="00083275">
      <w:pPr>
        <w:pStyle w:val="Standard"/>
        <w:spacing w:after="0" w:line="240" w:lineRule="auto"/>
        <w:ind w:left="1080"/>
        <w:rPr>
          <w:rFonts w:cstheme="minorHAnsi"/>
        </w:rPr>
      </w:pPr>
    </w:p>
    <w:p w14:paraId="0F7ABFED" w14:textId="0C1F115B" w:rsidR="00575077" w:rsidRPr="00575077" w:rsidRDefault="002764DC" w:rsidP="00575077">
      <w:pPr>
        <w:pStyle w:val="Standard"/>
        <w:numPr>
          <w:ilvl w:val="0"/>
          <w:numId w:val="12"/>
        </w:numPr>
        <w:spacing w:after="0" w:line="240" w:lineRule="auto"/>
        <w:rPr>
          <w:rFonts w:cstheme="minorHAnsi"/>
        </w:rPr>
      </w:pPr>
      <w:r w:rsidRPr="00064B29">
        <w:rPr>
          <w:rFonts w:cstheme="minorHAnsi"/>
        </w:rPr>
        <w:t xml:space="preserve"> </w:t>
      </w:r>
      <w:r w:rsidR="00575077" w:rsidRPr="00575077">
        <w:rPr>
          <w:rFonts w:cstheme="minorHAnsi"/>
        </w:rPr>
        <w:t>Oświadczam, iż zapoznałem się i akceptuję warunki dotyczące realizacji przedmiotu zamówienia przedstawione w zapytaniu ofertowym.</w:t>
      </w:r>
    </w:p>
    <w:p w14:paraId="732193C1" w14:textId="77777777" w:rsidR="00575077" w:rsidRPr="00575077" w:rsidRDefault="00575077" w:rsidP="00575077">
      <w:pPr>
        <w:rPr>
          <w:rFonts w:cstheme="minorHAnsi"/>
        </w:rPr>
      </w:pPr>
    </w:p>
    <w:p w14:paraId="6A2E36D7" w14:textId="77777777" w:rsidR="00575077" w:rsidRPr="00575077" w:rsidRDefault="00575077" w:rsidP="00575077">
      <w:pPr>
        <w:rPr>
          <w:rFonts w:cstheme="minorHAnsi"/>
        </w:rPr>
      </w:pPr>
      <w:r w:rsidRPr="00575077">
        <w:rPr>
          <w:rFonts w:cstheme="minorHAnsi"/>
        </w:rPr>
        <w:t xml:space="preserve">IV. Oferuję wykonanie przedmiotu zamówienia </w:t>
      </w:r>
    </w:p>
    <w:p w14:paraId="09FACD52" w14:textId="77777777" w:rsidR="00575077" w:rsidRPr="00DC4994" w:rsidRDefault="00575077" w:rsidP="00DC4994">
      <w:pPr>
        <w:rPr>
          <w:rFonts w:cstheme="minorHAnsi"/>
        </w:rPr>
      </w:pPr>
      <w:r w:rsidRPr="00DC4994">
        <w:rPr>
          <w:rFonts w:cstheme="minorHAnsi"/>
        </w:rPr>
        <w:t>cena mojej (naszej) oferty za realizację zamówienia wynosi:</w:t>
      </w:r>
    </w:p>
    <w:p w14:paraId="75A375E3" w14:textId="77777777" w:rsidR="00575077" w:rsidRPr="00DC4994" w:rsidRDefault="00575077" w:rsidP="00DC4994">
      <w:pPr>
        <w:rPr>
          <w:rFonts w:cstheme="minorHAnsi"/>
        </w:rPr>
      </w:pPr>
      <w:r w:rsidRPr="00DC4994">
        <w:rPr>
          <w:rFonts w:cstheme="minorHAnsi"/>
        </w:rPr>
        <w:t>cena brutto: ………………………………………………………………………………….</w:t>
      </w:r>
    </w:p>
    <w:p w14:paraId="1AEE8106" w14:textId="77777777" w:rsidR="00575077" w:rsidRPr="00DC4994" w:rsidRDefault="00575077" w:rsidP="00DC4994">
      <w:pPr>
        <w:rPr>
          <w:rFonts w:cstheme="minorHAnsi"/>
        </w:rPr>
      </w:pPr>
      <w:r w:rsidRPr="00DC4994">
        <w:rPr>
          <w:rFonts w:cstheme="minorHAnsi"/>
        </w:rPr>
        <w:t>(słownie złotych: ……………………………………………………………………………….</w:t>
      </w:r>
    </w:p>
    <w:p w14:paraId="4AD88AE3" w14:textId="77777777" w:rsidR="00575077" w:rsidRPr="00DC4994" w:rsidRDefault="00575077" w:rsidP="00DC4994">
      <w:pPr>
        <w:rPr>
          <w:rFonts w:cstheme="minorHAnsi"/>
        </w:rPr>
      </w:pPr>
      <w:r w:rsidRPr="00DC4994">
        <w:rPr>
          <w:rFonts w:cstheme="minorHAnsi"/>
        </w:rPr>
        <w:t>na którą składa się:</w:t>
      </w:r>
    </w:p>
    <w:p w14:paraId="7054F9C8" w14:textId="77777777" w:rsidR="00575077" w:rsidRPr="00DC4994" w:rsidRDefault="00575077" w:rsidP="00DC4994">
      <w:pPr>
        <w:rPr>
          <w:rFonts w:cstheme="minorHAnsi"/>
        </w:rPr>
      </w:pPr>
      <w:r w:rsidRPr="00DC4994">
        <w:rPr>
          <w:rFonts w:cstheme="minorHAnsi"/>
        </w:rPr>
        <w:t>wynagrodzenie netto w wysokości: …………………………………………………….</w:t>
      </w:r>
    </w:p>
    <w:p w14:paraId="06FF6D43" w14:textId="77777777" w:rsidR="00575077" w:rsidRPr="00DC4994" w:rsidRDefault="00575077" w:rsidP="00DC4994">
      <w:pPr>
        <w:rPr>
          <w:rFonts w:cstheme="minorHAnsi"/>
        </w:rPr>
      </w:pPr>
      <w:r w:rsidRPr="00DC4994">
        <w:rPr>
          <w:rFonts w:cstheme="minorHAnsi"/>
        </w:rPr>
        <w:t>(słownie: …………………………………………………………………………...……..)</w:t>
      </w:r>
    </w:p>
    <w:p w14:paraId="100F63B5" w14:textId="77777777" w:rsidR="00526686" w:rsidRDefault="00DC4994" w:rsidP="00DC4994">
      <w:pPr>
        <w:rPr>
          <w:rFonts w:cstheme="minorHAnsi"/>
        </w:rPr>
      </w:pPr>
      <w:r w:rsidRPr="00DC4994">
        <w:rPr>
          <w:rFonts w:cstheme="minorHAnsi"/>
        </w:rPr>
        <w:t xml:space="preserve">zgodnie z art. 91 ust. 3a ustawy PZP, że wybór </w:t>
      </w:r>
      <w:r>
        <w:rPr>
          <w:rFonts w:cstheme="minorHAnsi"/>
        </w:rPr>
        <w:t>naszej</w:t>
      </w:r>
      <w:r w:rsidRPr="00DC4994">
        <w:rPr>
          <w:rFonts w:cstheme="minorHAnsi"/>
        </w:rPr>
        <w:t xml:space="preserve"> ofert</w:t>
      </w:r>
      <w:r>
        <w:rPr>
          <w:rFonts w:cstheme="minorHAnsi"/>
        </w:rPr>
        <w:t>y</w:t>
      </w:r>
      <w:r w:rsidRPr="00DC4994">
        <w:rPr>
          <w:rFonts w:cstheme="minorHAnsi"/>
        </w:rPr>
        <w:t xml:space="preserve"> będzie prowadził do powstania u zamawiającego obowiązku podatkowego zgodnie z przepisami o podatku od towarów i usług,</w:t>
      </w:r>
    </w:p>
    <w:p w14:paraId="3970CB5B" w14:textId="102B2DFD" w:rsidR="00526686" w:rsidRDefault="00526686" w:rsidP="00DC4994">
      <w:pPr>
        <w:rPr>
          <w:rFonts w:cstheme="minorHAnsi"/>
        </w:rPr>
      </w:pPr>
      <w:r>
        <w:rPr>
          <w:rFonts w:cstheme="minorHAnsi"/>
        </w:rPr>
        <w:lastRenderedPageBreak/>
        <w:t xml:space="preserve">tak </w:t>
      </w:r>
      <w:r w:rsidR="00BE7B2A">
        <w:rPr>
          <w:rFonts w:cstheme="minorHAnsi"/>
        </w:rPr>
        <w:fldChar w:fldCharType="begin">
          <w:ffData>
            <w:name w:val="Wybór1"/>
            <w:enabled/>
            <w:calcOnExit w:val="0"/>
            <w:checkBox>
              <w:sizeAuto/>
              <w:default w:val="0"/>
            </w:checkBox>
          </w:ffData>
        </w:fldChar>
      </w:r>
      <w:bookmarkStart w:id="1" w:name="Wybór1"/>
      <w:r w:rsidR="00BE7B2A">
        <w:rPr>
          <w:rFonts w:cstheme="minorHAnsi"/>
        </w:rPr>
        <w:instrText xml:space="preserve"> FORMCHECKBOX </w:instrText>
      </w:r>
      <w:r w:rsidR="00BE7B2A">
        <w:rPr>
          <w:rFonts w:cstheme="minorHAnsi"/>
        </w:rPr>
      </w:r>
      <w:r w:rsidR="00BE7B2A">
        <w:rPr>
          <w:rFonts w:cstheme="minorHAnsi"/>
        </w:rPr>
        <w:fldChar w:fldCharType="end"/>
      </w:r>
      <w:bookmarkEnd w:id="1"/>
    </w:p>
    <w:p w14:paraId="3736292B" w14:textId="495C25D3" w:rsidR="00526686" w:rsidRDefault="00526686" w:rsidP="00DC4994">
      <w:pPr>
        <w:rPr>
          <w:rFonts w:cstheme="minorHAnsi"/>
        </w:rPr>
      </w:pPr>
      <w:r>
        <w:rPr>
          <w:rFonts w:cstheme="minorHAnsi"/>
        </w:rPr>
        <w:t>nie</w:t>
      </w:r>
      <w:r w:rsidR="00BE7B2A">
        <w:rPr>
          <w:rFonts w:cstheme="minorHAnsi"/>
        </w:rPr>
        <w:t xml:space="preserve"> </w:t>
      </w:r>
      <w:r w:rsidR="00BE7B2A">
        <w:rPr>
          <w:rFonts w:cstheme="minorHAnsi"/>
        </w:rPr>
        <w:fldChar w:fldCharType="begin">
          <w:ffData>
            <w:name w:val="Wybór2"/>
            <w:enabled/>
            <w:calcOnExit w:val="0"/>
            <w:checkBox>
              <w:sizeAuto/>
              <w:default w:val="0"/>
            </w:checkBox>
          </w:ffData>
        </w:fldChar>
      </w:r>
      <w:bookmarkStart w:id="2" w:name="Wybór2"/>
      <w:r w:rsidR="00BE7B2A">
        <w:rPr>
          <w:rFonts w:cstheme="minorHAnsi"/>
        </w:rPr>
        <w:instrText xml:space="preserve"> FORMCHECKBOX </w:instrText>
      </w:r>
      <w:r w:rsidR="00BE7B2A">
        <w:rPr>
          <w:rFonts w:cstheme="minorHAnsi"/>
        </w:rPr>
      </w:r>
      <w:r w:rsidR="00BE7B2A">
        <w:rPr>
          <w:rFonts w:cstheme="minorHAnsi"/>
        </w:rPr>
        <w:fldChar w:fldCharType="end"/>
      </w:r>
      <w:bookmarkEnd w:id="2"/>
    </w:p>
    <w:p w14:paraId="33D6188F" w14:textId="77777777" w:rsidR="00DC4994" w:rsidRPr="00DC4994" w:rsidRDefault="00DC4994" w:rsidP="00DC4994">
      <w:pPr>
        <w:rPr>
          <w:rFonts w:cstheme="minorHAnsi"/>
        </w:rPr>
      </w:pPr>
      <w:r w:rsidRPr="00DC4994">
        <w:rPr>
          <w:rFonts w:cstheme="minorHAnsi"/>
        </w:rPr>
        <w:t xml:space="preserve"> </w:t>
      </w:r>
      <w:r w:rsidR="00526686">
        <w:rPr>
          <w:rFonts w:cstheme="minorHAnsi"/>
        </w:rPr>
        <w:t>jeżeli będzie powodowało obowiązek należy podać</w:t>
      </w:r>
    </w:p>
    <w:p w14:paraId="3778F9CB" w14:textId="77777777" w:rsidR="00DC4994" w:rsidRPr="00DC4994" w:rsidRDefault="00DC4994" w:rsidP="00DC4994">
      <w:pPr>
        <w:rPr>
          <w:rFonts w:cstheme="minorHAnsi"/>
        </w:rPr>
      </w:pPr>
      <w:r w:rsidRPr="00DC4994">
        <w:rPr>
          <w:rFonts w:cstheme="minorHAnsi"/>
        </w:rPr>
        <w:t>1) informacji dotyczącej możliwości powstania u wykonawcy, w przypadku udzielenia mu zamówienia publicznego, obowiązku podatkowego na nowych zasadach;</w:t>
      </w:r>
    </w:p>
    <w:p w14:paraId="3713C467" w14:textId="77777777" w:rsidR="00DC4994" w:rsidRPr="00DC4994" w:rsidRDefault="00DC4994" w:rsidP="00DC4994">
      <w:pPr>
        <w:rPr>
          <w:rFonts w:cstheme="minorHAnsi"/>
        </w:rPr>
      </w:pPr>
    </w:p>
    <w:p w14:paraId="0C626D3A" w14:textId="77777777" w:rsidR="00575077" w:rsidRDefault="00DC4994" w:rsidP="00DC4994">
      <w:pPr>
        <w:rPr>
          <w:rFonts w:cstheme="minorHAnsi"/>
        </w:rPr>
      </w:pPr>
      <w:r w:rsidRPr="00DC4994">
        <w:rPr>
          <w:rFonts w:cstheme="minorHAnsi"/>
        </w:rPr>
        <w:t>2) nazwy (rodzaju) towaru lub usługi, których dostawa lub świadczenie będzie prowadzić do jego powstania, oraz ich wartości bez kwoty podatku;</w:t>
      </w:r>
    </w:p>
    <w:p w14:paraId="3704FA53" w14:textId="77777777" w:rsidR="00526686" w:rsidRPr="00DC4994" w:rsidRDefault="00526686" w:rsidP="00DC4994">
      <w:pPr>
        <w:rPr>
          <w:rFonts w:cstheme="minorHAnsi"/>
        </w:rPr>
      </w:pPr>
    </w:p>
    <w:p w14:paraId="55041B17" w14:textId="77777777" w:rsidR="00575077" w:rsidRPr="00DC4994" w:rsidRDefault="00575077" w:rsidP="00DC4994">
      <w:pPr>
        <w:rPr>
          <w:rFonts w:cstheme="minorHAnsi"/>
        </w:rPr>
      </w:pPr>
      <w:r w:rsidRPr="00DC4994">
        <w:rPr>
          <w:rFonts w:cstheme="minorHAnsi"/>
        </w:rPr>
        <w:t>Oświadczam, że udzielam gwarancji na przedmiot zamówienia - na okres ……………………… miesięcy.</w:t>
      </w:r>
    </w:p>
    <w:p w14:paraId="19903280" w14:textId="77777777" w:rsidR="00575077" w:rsidRPr="00DC4994" w:rsidRDefault="00575077" w:rsidP="00DC4994">
      <w:pPr>
        <w:rPr>
          <w:rFonts w:cstheme="minorHAnsi"/>
        </w:rPr>
      </w:pPr>
      <w:r w:rsidRPr="00DC4994">
        <w:rPr>
          <w:rFonts w:cstheme="minorHAnsi"/>
        </w:rPr>
        <w:t>Termin wykonania niniejszego zamówienia:  ……………………………...……………..</w:t>
      </w:r>
    </w:p>
    <w:p w14:paraId="4BEE169D" w14:textId="77777777" w:rsidR="00575077" w:rsidRPr="00DC4994" w:rsidRDefault="00575077" w:rsidP="00DC4994">
      <w:pPr>
        <w:rPr>
          <w:rFonts w:cstheme="minorHAnsi"/>
        </w:rPr>
      </w:pPr>
      <w:r w:rsidRPr="00DC4994">
        <w:rPr>
          <w:rFonts w:cstheme="minorHAnsi"/>
        </w:rPr>
        <w:t>Termin związania ofertą wynosi 30 dni. Bieg terminu związania ofertą rozpoczyna się wraz z upływem terminu składania ofert.</w:t>
      </w:r>
    </w:p>
    <w:p w14:paraId="07E67522" w14:textId="77777777" w:rsidR="00575077" w:rsidRDefault="00575077" w:rsidP="00575077">
      <w:pPr>
        <w:rPr>
          <w:rFonts w:cstheme="minorHAnsi"/>
        </w:rPr>
      </w:pPr>
    </w:p>
    <w:p w14:paraId="2F2842A3" w14:textId="77777777" w:rsidR="00086BC8" w:rsidRPr="00064B29" w:rsidRDefault="008C2ED4" w:rsidP="00086BC8">
      <w:pPr>
        <w:rPr>
          <w:rFonts w:cstheme="minorHAnsi"/>
        </w:rPr>
      </w:pPr>
      <w:r w:rsidRPr="00064B29">
        <w:rPr>
          <w:rFonts w:cstheme="minorHAnsi"/>
        </w:rPr>
        <w:t>Tabela nr 1</w:t>
      </w:r>
      <w:r w:rsidR="00292FFF" w:rsidRPr="00064B29">
        <w:rPr>
          <w:rFonts w:cstheme="minorHAnsi"/>
        </w:rPr>
        <w:t xml:space="preserve"> – Wykaz zaoferowanego sprzętu</w:t>
      </w:r>
    </w:p>
    <w:p w14:paraId="36914447" w14:textId="77777777" w:rsidR="008C2ED4" w:rsidRPr="00064B29" w:rsidRDefault="008C2ED4" w:rsidP="00086BC8">
      <w:pPr>
        <w:rPr>
          <w:rFonts w:cstheme="minorHAnsi"/>
        </w:rPr>
      </w:pPr>
    </w:p>
    <w:tbl>
      <w:tblPr>
        <w:tblStyle w:val="Tabela-Siatka"/>
        <w:tblW w:w="0" w:type="auto"/>
        <w:tblLook w:val="04A0" w:firstRow="1" w:lastRow="0" w:firstColumn="1" w:lastColumn="0" w:noHBand="0" w:noVBand="1"/>
      </w:tblPr>
      <w:tblGrid>
        <w:gridCol w:w="704"/>
        <w:gridCol w:w="3119"/>
        <w:gridCol w:w="2409"/>
        <w:gridCol w:w="1811"/>
        <w:gridCol w:w="1019"/>
      </w:tblGrid>
      <w:tr w:rsidR="00292FFF" w:rsidRPr="00064B29" w14:paraId="25A00942" w14:textId="77777777" w:rsidTr="007A306B">
        <w:tc>
          <w:tcPr>
            <w:tcW w:w="704" w:type="dxa"/>
          </w:tcPr>
          <w:p w14:paraId="7DF52231" w14:textId="77777777" w:rsidR="00292FFF" w:rsidRPr="00064B29" w:rsidRDefault="00292FFF" w:rsidP="00292FFF">
            <w:pPr>
              <w:jc w:val="center"/>
              <w:rPr>
                <w:rFonts w:cstheme="minorHAnsi"/>
              </w:rPr>
            </w:pPr>
            <w:r w:rsidRPr="00064B29">
              <w:rPr>
                <w:rFonts w:cstheme="minorHAnsi"/>
              </w:rPr>
              <w:t>Lp.</w:t>
            </w:r>
          </w:p>
        </w:tc>
        <w:tc>
          <w:tcPr>
            <w:tcW w:w="3119" w:type="dxa"/>
          </w:tcPr>
          <w:p w14:paraId="402DC02A" w14:textId="77777777" w:rsidR="00292FFF" w:rsidRPr="00064B29" w:rsidRDefault="00292FFF" w:rsidP="00292FFF">
            <w:pPr>
              <w:jc w:val="center"/>
              <w:rPr>
                <w:rFonts w:cstheme="minorHAnsi"/>
              </w:rPr>
            </w:pPr>
            <w:r w:rsidRPr="00064B29">
              <w:rPr>
                <w:rFonts w:cstheme="minorHAnsi"/>
              </w:rPr>
              <w:t>Producent</w:t>
            </w:r>
          </w:p>
        </w:tc>
        <w:tc>
          <w:tcPr>
            <w:tcW w:w="2409" w:type="dxa"/>
          </w:tcPr>
          <w:p w14:paraId="3631E998" w14:textId="77777777" w:rsidR="00292FFF" w:rsidRPr="00064B29" w:rsidRDefault="00292FFF" w:rsidP="00292FFF">
            <w:pPr>
              <w:jc w:val="center"/>
              <w:rPr>
                <w:rFonts w:cstheme="minorHAnsi"/>
              </w:rPr>
            </w:pPr>
            <w:r w:rsidRPr="00064B29">
              <w:rPr>
                <w:rFonts w:cstheme="minorHAnsi"/>
              </w:rPr>
              <w:t>Nazwa</w:t>
            </w:r>
          </w:p>
        </w:tc>
        <w:tc>
          <w:tcPr>
            <w:tcW w:w="1811" w:type="dxa"/>
          </w:tcPr>
          <w:p w14:paraId="33DB39FF" w14:textId="77777777" w:rsidR="00292FFF" w:rsidRPr="00064B29" w:rsidRDefault="00292FFF" w:rsidP="00292FFF">
            <w:pPr>
              <w:jc w:val="center"/>
              <w:rPr>
                <w:rFonts w:cstheme="minorHAnsi"/>
              </w:rPr>
            </w:pPr>
            <w:r w:rsidRPr="00064B29">
              <w:rPr>
                <w:rFonts w:cstheme="minorHAnsi"/>
              </w:rPr>
              <w:t>Nr katalogowy</w:t>
            </w:r>
          </w:p>
        </w:tc>
        <w:tc>
          <w:tcPr>
            <w:tcW w:w="1019" w:type="dxa"/>
          </w:tcPr>
          <w:p w14:paraId="7C4CB3F0" w14:textId="77777777" w:rsidR="00292FFF" w:rsidRPr="00064B29" w:rsidRDefault="00292FFF" w:rsidP="00292FFF">
            <w:pPr>
              <w:jc w:val="center"/>
              <w:rPr>
                <w:rFonts w:cstheme="minorHAnsi"/>
              </w:rPr>
            </w:pPr>
            <w:r w:rsidRPr="00064B29">
              <w:rPr>
                <w:rFonts w:cstheme="minorHAnsi"/>
              </w:rPr>
              <w:t>Ilość/szt.</w:t>
            </w:r>
          </w:p>
        </w:tc>
      </w:tr>
      <w:tr w:rsidR="00292FFF" w:rsidRPr="00064B29" w14:paraId="67D8F668" w14:textId="77777777" w:rsidTr="007A306B">
        <w:trPr>
          <w:trHeight w:val="454"/>
        </w:trPr>
        <w:tc>
          <w:tcPr>
            <w:tcW w:w="704" w:type="dxa"/>
          </w:tcPr>
          <w:p w14:paraId="078FE140" w14:textId="77777777" w:rsidR="00292FFF" w:rsidRPr="00064B29" w:rsidRDefault="00292FFF" w:rsidP="00086BC8">
            <w:pPr>
              <w:rPr>
                <w:rFonts w:cstheme="minorHAnsi"/>
              </w:rPr>
            </w:pPr>
          </w:p>
        </w:tc>
        <w:tc>
          <w:tcPr>
            <w:tcW w:w="3119" w:type="dxa"/>
          </w:tcPr>
          <w:p w14:paraId="35C11789" w14:textId="77777777" w:rsidR="00292FFF" w:rsidRPr="00064B29" w:rsidRDefault="00292FFF" w:rsidP="00086BC8">
            <w:pPr>
              <w:rPr>
                <w:rFonts w:cstheme="minorHAnsi"/>
              </w:rPr>
            </w:pPr>
          </w:p>
        </w:tc>
        <w:tc>
          <w:tcPr>
            <w:tcW w:w="2409" w:type="dxa"/>
          </w:tcPr>
          <w:p w14:paraId="4BB0C0F4" w14:textId="77777777" w:rsidR="00292FFF" w:rsidRPr="00064B29" w:rsidRDefault="00292FFF" w:rsidP="00086BC8">
            <w:pPr>
              <w:rPr>
                <w:rFonts w:cstheme="minorHAnsi"/>
              </w:rPr>
            </w:pPr>
          </w:p>
        </w:tc>
        <w:tc>
          <w:tcPr>
            <w:tcW w:w="1811" w:type="dxa"/>
          </w:tcPr>
          <w:p w14:paraId="56E736D7" w14:textId="77777777" w:rsidR="00292FFF" w:rsidRPr="00064B29" w:rsidRDefault="00292FFF" w:rsidP="00086BC8">
            <w:pPr>
              <w:rPr>
                <w:rFonts w:cstheme="minorHAnsi"/>
              </w:rPr>
            </w:pPr>
          </w:p>
        </w:tc>
        <w:tc>
          <w:tcPr>
            <w:tcW w:w="1019" w:type="dxa"/>
          </w:tcPr>
          <w:p w14:paraId="7F2FCD03" w14:textId="77777777" w:rsidR="00292FFF" w:rsidRPr="00064B29" w:rsidRDefault="00292FFF" w:rsidP="00086BC8">
            <w:pPr>
              <w:rPr>
                <w:rFonts w:cstheme="minorHAnsi"/>
              </w:rPr>
            </w:pPr>
          </w:p>
        </w:tc>
      </w:tr>
      <w:tr w:rsidR="00292FFF" w:rsidRPr="00064B29" w14:paraId="7DFA501F" w14:textId="77777777" w:rsidTr="007A306B">
        <w:trPr>
          <w:trHeight w:val="454"/>
        </w:trPr>
        <w:tc>
          <w:tcPr>
            <w:tcW w:w="704" w:type="dxa"/>
          </w:tcPr>
          <w:p w14:paraId="0971D99D" w14:textId="77777777" w:rsidR="00292FFF" w:rsidRPr="00064B29" w:rsidRDefault="00292FFF" w:rsidP="00086BC8">
            <w:pPr>
              <w:rPr>
                <w:rFonts w:cstheme="minorHAnsi"/>
              </w:rPr>
            </w:pPr>
          </w:p>
        </w:tc>
        <w:tc>
          <w:tcPr>
            <w:tcW w:w="3119" w:type="dxa"/>
          </w:tcPr>
          <w:p w14:paraId="6FB609BD" w14:textId="77777777" w:rsidR="00292FFF" w:rsidRPr="00064B29" w:rsidRDefault="00292FFF" w:rsidP="00086BC8">
            <w:pPr>
              <w:rPr>
                <w:rFonts w:cstheme="minorHAnsi"/>
              </w:rPr>
            </w:pPr>
          </w:p>
        </w:tc>
        <w:tc>
          <w:tcPr>
            <w:tcW w:w="2409" w:type="dxa"/>
          </w:tcPr>
          <w:p w14:paraId="35A09039" w14:textId="77777777" w:rsidR="00292FFF" w:rsidRPr="00064B29" w:rsidRDefault="00292FFF" w:rsidP="00086BC8">
            <w:pPr>
              <w:rPr>
                <w:rFonts w:cstheme="minorHAnsi"/>
              </w:rPr>
            </w:pPr>
          </w:p>
        </w:tc>
        <w:tc>
          <w:tcPr>
            <w:tcW w:w="1811" w:type="dxa"/>
          </w:tcPr>
          <w:p w14:paraId="6BC99839" w14:textId="77777777" w:rsidR="00292FFF" w:rsidRPr="00064B29" w:rsidRDefault="00292FFF" w:rsidP="00086BC8">
            <w:pPr>
              <w:rPr>
                <w:rFonts w:cstheme="minorHAnsi"/>
              </w:rPr>
            </w:pPr>
          </w:p>
        </w:tc>
        <w:tc>
          <w:tcPr>
            <w:tcW w:w="1019" w:type="dxa"/>
          </w:tcPr>
          <w:p w14:paraId="2FE1A16B" w14:textId="77777777" w:rsidR="00292FFF" w:rsidRPr="00064B29" w:rsidRDefault="00292FFF" w:rsidP="00086BC8">
            <w:pPr>
              <w:rPr>
                <w:rFonts w:cstheme="minorHAnsi"/>
              </w:rPr>
            </w:pPr>
          </w:p>
        </w:tc>
      </w:tr>
      <w:tr w:rsidR="00292FFF" w:rsidRPr="00064B29" w14:paraId="118AA36A" w14:textId="77777777" w:rsidTr="007A306B">
        <w:trPr>
          <w:trHeight w:val="454"/>
        </w:trPr>
        <w:tc>
          <w:tcPr>
            <w:tcW w:w="704" w:type="dxa"/>
          </w:tcPr>
          <w:p w14:paraId="06E0B5B1" w14:textId="77777777" w:rsidR="00292FFF" w:rsidRPr="00064B29" w:rsidRDefault="00292FFF" w:rsidP="00086BC8">
            <w:pPr>
              <w:rPr>
                <w:rFonts w:cstheme="minorHAnsi"/>
              </w:rPr>
            </w:pPr>
          </w:p>
        </w:tc>
        <w:tc>
          <w:tcPr>
            <w:tcW w:w="3119" w:type="dxa"/>
          </w:tcPr>
          <w:p w14:paraId="75A707A9" w14:textId="77777777" w:rsidR="00292FFF" w:rsidRPr="00064B29" w:rsidRDefault="00292FFF" w:rsidP="00086BC8">
            <w:pPr>
              <w:rPr>
                <w:rFonts w:cstheme="minorHAnsi"/>
              </w:rPr>
            </w:pPr>
          </w:p>
        </w:tc>
        <w:tc>
          <w:tcPr>
            <w:tcW w:w="2409" w:type="dxa"/>
          </w:tcPr>
          <w:p w14:paraId="23DDDFB9" w14:textId="77777777" w:rsidR="00292FFF" w:rsidRPr="00064B29" w:rsidRDefault="00292FFF" w:rsidP="00086BC8">
            <w:pPr>
              <w:rPr>
                <w:rFonts w:cstheme="minorHAnsi"/>
              </w:rPr>
            </w:pPr>
          </w:p>
        </w:tc>
        <w:tc>
          <w:tcPr>
            <w:tcW w:w="1811" w:type="dxa"/>
          </w:tcPr>
          <w:p w14:paraId="11DC8378" w14:textId="77777777" w:rsidR="00292FFF" w:rsidRPr="00064B29" w:rsidRDefault="00292FFF" w:rsidP="00086BC8">
            <w:pPr>
              <w:rPr>
                <w:rFonts w:cstheme="minorHAnsi"/>
              </w:rPr>
            </w:pPr>
          </w:p>
        </w:tc>
        <w:tc>
          <w:tcPr>
            <w:tcW w:w="1019" w:type="dxa"/>
          </w:tcPr>
          <w:p w14:paraId="53AC3C1A" w14:textId="77777777" w:rsidR="00292FFF" w:rsidRPr="00064B29" w:rsidRDefault="00292FFF" w:rsidP="00086BC8">
            <w:pPr>
              <w:rPr>
                <w:rFonts w:cstheme="minorHAnsi"/>
              </w:rPr>
            </w:pPr>
          </w:p>
        </w:tc>
      </w:tr>
      <w:tr w:rsidR="00292FFF" w:rsidRPr="00064B29" w14:paraId="2919780B" w14:textId="77777777" w:rsidTr="007A306B">
        <w:trPr>
          <w:trHeight w:val="454"/>
        </w:trPr>
        <w:tc>
          <w:tcPr>
            <w:tcW w:w="704" w:type="dxa"/>
          </w:tcPr>
          <w:p w14:paraId="0EABD78D" w14:textId="77777777" w:rsidR="00292FFF" w:rsidRPr="00064B29" w:rsidRDefault="00292FFF" w:rsidP="00086BC8">
            <w:pPr>
              <w:rPr>
                <w:rFonts w:cstheme="minorHAnsi"/>
              </w:rPr>
            </w:pPr>
          </w:p>
        </w:tc>
        <w:tc>
          <w:tcPr>
            <w:tcW w:w="3119" w:type="dxa"/>
          </w:tcPr>
          <w:p w14:paraId="7178FEFB" w14:textId="77777777" w:rsidR="00292FFF" w:rsidRPr="00064B29" w:rsidRDefault="00292FFF" w:rsidP="00086BC8">
            <w:pPr>
              <w:rPr>
                <w:rFonts w:cstheme="minorHAnsi"/>
              </w:rPr>
            </w:pPr>
          </w:p>
        </w:tc>
        <w:tc>
          <w:tcPr>
            <w:tcW w:w="2409" w:type="dxa"/>
          </w:tcPr>
          <w:p w14:paraId="49DADD51" w14:textId="77777777" w:rsidR="00292FFF" w:rsidRPr="00064B29" w:rsidRDefault="00292FFF" w:rsidP="00086BC8">
            <w:pPr>
              <w:rPr>
                <w:rFonts w:cstheme="minorHAnsi"/>
              </w:rPr>
            </w:pPr>
          </w:p>
        </w:tc>
        <w:tc>
          <w:tcPr>
            <w:tcW w:w="1811" w:type="dxa"/>
          </w:tcPr>
          <w:p w14:paraId="6C694942" w14:textId="77777777" w:rsidR="00292FFF" w:rsidRPr="00064B29" w:rsidRDefault="00292FFF" w:rsidP="00086BC8">
            <w:pPr>
              <w:rPr>
                <w:rFonts w:cstheme="minorHAnsi"/>
              </w:rPr>
            </w:pPr>
          </w:p>
        </w:tc>
        <w:tc>
          <w:tcPr>
            <w:tcW w:w="1019" w:type="dxa"/>
          </w:tcPr>
          <w:p w14:paraId="1E2C6B34" w14:textId="77777777" w:rsidR="00292FFF" w:rsidRPr="00064B29" w:rsidRDefault="00292FFF" w:rsidP="00086BC8">
            <w:pPr>
              <w:rPr>
                <w:rFonts w:cstheme="minorHAnsi"/>
              </w:rPr>
            </w:pPr>
          </w:p>
        </w:tc>
      </w:tr>
      <w:tr w:rsidR="00292FFF" w:rsidRPr="00064B29" w14:paraId="5DDABD69" w14:textId="77777777" w:rsidTr="007A306B">
        <w:trPr>
          <w:trHeight w:val="454"/>
        </w:trPr>
        <w:tc>
          <w:tcPr>
            <w:tcW w:w="704" w:type="dxa"/>
          </w:tcPr>
          <w:p w14:paraId="511F02C8" w14:textId="77777777" w:rsidR="00292FFF" w:rsidRPr="00064B29" w:rsidRDefault="00292FFF" w:rsidP="00086BC8">
            <w:pPr>
              <w:rPr>
                <w:rFonts w:cstheme="minorHAnsi"/>
              </w:rPr>
            </w:pPr>
          </w:p>
        </w:tc>
        <w:tc>
          <w:tcPr>
            <w:tcW w:w="3119" w:type="dxa"/>
          </w:tcPr>
          <w:p w14:paraId="2DBA82C2" w14:textId="77777777" w:rsidR="00292FFF" w:rsidRPr="00064B29" w:rsidRDefault="00292FFF" w:rsidP="00086BC8">
            <w:pPr>
              <w:rPr>
                <w:rFonts w:cstheme="minorHAnsi"/>
              </w:rPr>
            </w:pPr>
          </w:p>
        </w:tc>
        <w:tc>
          <w:tcPr>
            <w:tcW w:w="2409" w:type="dxa"/>
          </w:tcPr>
          <w:p w14:paraId="6737069E" w14:textId="77777777" w:rsidR="00292FFF" w:rsidRPr="00064B29" w:rsidRDefault="00292FFF" w:rsidP="00086BC8">
            <w:pPr>
              <w:rPr>
                <w:rFonts w:cstheme="minorHAnsi"/>
              </w:rPr>
            </w:pPr>
          </w:p>
        </w:tc>
        <w:tc>
          <w:tcPr>
            <w:tcW w:w="1811" w:type="dxa"/>
          </w:tcPr>
          <w:p w14:paraId="4505D9CD" w14:textId="77777777" w:rsidR="00292FFF" w:rsidRPr="00064B29" w:rsidRDefault="00292FFF" w:rsidP="00086BC8">
            <w:pPr>
              <w:rPr>
                <w:rFonts w:cstheme="minorHAnsi"/>
              </w:rPr>
            </w:pPr>
          </w:p>
        </w:tc>
        <w:tc>
          <w:tcPr>
            <w:tcW w:w="1019" w:type="dxa"/>
          </w:tcPr>
          <w:p w14:paraId="0C8177B9" w14:textId="77777777" w:rsidR="00292FFF" w:rsidRPr="00064B29" w:rsidRDefault="00292FFF" w:rsidP="00086BC8">
            <w:pPr>
              <w:rPr>
                <w:rFonts w:cstheme="minorHAnsi"/>
              </w:rPr>
            </w:pPr>
          </w:p>
        </w:tc>
      </w:tr>
      <w:tr w:rsidR="00292FFF" w:rsidRPr="00064B29" w14:paraId="7DD84520" w14:textId="77777777" w:rsidTr="007A306B">
        <w:trPr>
          <w:trHeight w:val="454"/>
        </w:trPr>
        <w:tc>
          <w:tcPr>
            <w:tcW w:w="704" w:type="dxa"/>
          </w:tcPr>
          <w:p w14:paraId="2BA150BE" w14:textId="77777777" w:rsidR="00292FFF" w:rsidRPr="00064B29" w:rsidRDefault="00292FFF" w:rsidP="00086BC8">
            <w:pPr>
              <w:rPr>
                <w:rFonts w:cstheme="minorHAnsi"/>
              </w:rPr>
            </w:pPr>
          </w:p>
        </w:tc>
        <w:tc>
          <w:tcPr>
            <w:tcW w:w="3119" w:type="dxa"/>
          </w:tcPr>
          <w:p w14:paraId="66A35C91" w14:textId="77777777" w:rsidR="00292FFF" w:rsidRPr="00064B29" w:rsidRDefault="00292FFF" w:rsidP="00086BC8">
            <w:pPr>
              <w:rPr>
                <w:rFonts w:cstheme="minorHAnsi"/>
              </w:rPr>
            </w:pPr>
          </w:p>
        </w:tc>
        <w:tc>
          <w:tcPr>
            <w:tcW w:w="2409" w:type="dxa"/>
          </w:tcPr>
          <w:p w14:paraId="242314D3" w14:textId="77777777" w:rsidR="00292FFF" w:rsidRPr="00064B29" w:rsidRDefault="00292FFF" w:rsidP="00086BC8">
            <w:pPr>
              <w:rPr>
                <w:rFonts w:cstheme="minorHAnsi"/>
              </w:rPr>
            </w:pPr>
          </w:p>
        </w:tc>
        <w:tc>
          <w:tcPr>
            <w:tcW w:w="1811" w:type="dxa"/>
          </w:tcPr>
          <w:p w14:paraId="70E29693" w14:textId="77777777" w:rsidR="00292FFF" w:rsidRPr="00064B29" w:rsidRDefault="00292FFF" w:rsidP="00086BC8">
            <w:pPr>
              <w:rPr>
                <w:rFonts w:cstheme="minorHAnsi"/>
              </w:rPr>
            </w:pPr>
          </w:p>
        </w:tc>
        <w:tc>
          <w:tcPr>
            <w:tcW w:w="1019" w:type="dxa"/>
          </w:tcPr>
          <w:p w14:paraId="3FB780E2" w14:textId="77777777" w:rsidR="00292FFF" w:rsidRPr="00064B29" w:rsidRDefault="00292FFF" w:rsidP="00086BC8">
            <w:pPr>
              <w:rPr>
                <w:rFonts w:cstheme="minorHAnsi"/>
              </w:rPr>
            </w:pPr>
          </w:p>
        </w:tc>
      </w:tr>
      <w:tr w:rsidR="00292FFF" w:rsidRPr="00064B29" w14:paraId="6E6B68E7" w14:textId="77777777" w:rsidTr="007A306B">
        <w:trPr>
          <w:trHeight w:val="454"/>
        </w:trPr>
        <w:tc>
          <w:tcPr>
            <w:tcW w:w="704" w:type="dxa"/>
          </w:tcPr>
          <w:p w14:paraId="6CE0D375" w14:textId="77777777" w:rsidR="00292FFF" w:rsidRPr="00064B29" w:rsidRDefault="00292FFF" w:rsidP="00086BC8">
            <w:pPr>
              <w:rPr>
                <w:rFonts w:cstheme="minorHAnsi"/>
              </w:rPr>
            </w:pPr>
          </w:p>
        </w:tc>
        <w:tc>
          <w:tcPr>
            <w:tcW w:w="3119" w:type="dxa"/>
          </w:tcPr>
          <w:p w14:paraId="081D3302" w14:textId="77777777" w:rsidR="00292FFF" w:rsidRPr="00064B29" w:rsidRDefault="00292FFF" w:rsidP="00086BC8">
            <w:pPr>
              <w:rPr>
                <w:rFonts w:cstheme="minorHAnsi"/>
              </w:rPr>
            </w:pPr>
          </w:p>
        </w:tc>
        <w:tc>
          <w:tcPr>
            <w:tcW w:w="2409" w:type="dxa"/>
          </w:tcPr>
          <w:p w14:paraId="633A7ECF" w14:textId="77777777" w:rsidR="00292FFF" w:rsidRPr="00064B29" w:rsidRDefault="00292FFF" w:rsidP="00086BC8">
            <w:pPr>
              <w:rPr>
                <w:rFonts w:cstheme="minorHAnsi"/>
              </w:rPr>
            </w:pPr>
          </w:p>
        </w:tc>
        <w:tc>
          <w:tcPr>
            <w:tcW w:w="1811" w:type="dxa"/>
          </w:tcPr>
          <w:p w14:paraId="561FB60C" w14:textId="77777777" w:rsidR="00292FFF" w:rsidRPr="00064B29" w:rsidRDefault="00292FFF" w:rsidP="00086BC8">
            <w:pPr>
              <w:rPr>
                <w:rFonts w:cstheme="minorHAnsi"/>
              </w:rPr>
            </w:pPr>
          </w:p>
        </w:tc>
        <w:tc>
          <w:tcPr>
            <w:tcW w:w="1019" w:type="dxa"/>
          </w:tcPr>
          <w:p w14:paraId="1997C4F3" w14:textId="77777777" w:rsidR="00292FFF" w:rsidRPr="00064B29" w:rsidRDefault="00292FFF" w:rsidP="00086BC8">
            <w:pPr>
              <w:rPr>
                <w:rFonts w:cstheme="minorHAnsi"/>
              </w:rPr>
            </w:pPr>
          </w:p>
        </w:tc>
      </w:tr>
      <w:tr w:rsidR="00292FFF" w:rsidRPr="00064B29" w14:paraId="02AC9B32" w14:textId="77777777" w:rsidTr="007A306B">
        <w:trPr>
          <w:trHeight w:val="454"/>
        </w:trPr>
        <w:tc>
          <w:tcPr>
            <w:tcW w:w="704" w:type="dxa"/>
          </w:tcPr>
          <w:p w14:paraId="29A462D3" w14:textId="77777777" w:rsidR="00292FFF" w:rsidRPr="00064B29" w:rsidRDefault="00292FFF" w:rsidP="00B75A7D">
            <w:pPr>
              <w:rPr>
                <w:rFonts w:cstheme="minorHAnsi"/>
              </w:rPr>
            </w:pPr>
          </w:p>
        </w:tc>
        <w:tc>
          <w:tcPr>
            <w:tcW w:w="3119" w:type="dxa"/>
          </w:tcPr>
          <w:p w14:paraId="22700AB3" w14:textId="77777777" w:rsidR="00292FFF" w:rsidRPr="00064B29" w:rsidRDefault="00292FFF" w:rsidP="00B75A7D">
            <w:pPr>
              <w:rPr>
                <w:rFonts w:cstheme="minorHAnsi"/>
              </w:rPr>
            </w:pPr>
          </w:p>
        </w:tc>
        <w:tc>
          <w:tcPr>
            <w:tcW w:w="2409" w:type="dxa"/>
          </w:tcPr>
          <w:p w14:paraId="3F574AE5" w14:textId="77777777" w:rsidR="00292FFF" w:rsidRPr="00064B29" w:rsidRDefault="00292FFF" w:rsidP="00B75A7D">
            <w:pPr>
              <w:rPr>
                <w:rFonts w:cstheme="minorHAnsi"/>
              </w:rPr>
            </w:pPr>
          </w:p>
        </w:tc>
        <w:tc>
          <w:tcPr>
            <w:tcW w:w="1811" w:type="dxa"/>
          </w:tcPr>
          <w:p w14:paraId="12E1132D" w14:textId="77777777" w:rsidR="00292FFF" w:rsidRPr="00064B29" w:rsidRDefault="00292FFF" w:rsidP="00B75A7D">
            <w:pPr>
              <w:rPr>
                <w:rFonts w:cstheme="minorHAnsi"/>
              </w:rPr>
            </w:pPr>
          </w:p>
        </w:tc>
        <w:tc>
          <w:tcPr>
            <w:tcW w:w="1019" w:type="dxa"/>
          </w:tcPr>
          <w:p w14:paraId="5FA972F9" w14:textId="77777777" w:rsidR="00292FFF" w:rsidRPr="00064B29" w:rsidRDefault="00292FFF" w:rsidP="00B75A7D">
            <w:pPr>
              <w:rPr>
                <w:rFonts w:cstheme="minorHAnsi"/>
              </w:rPr>
            </w:pPr>
          </w:p>
        </w:tc>
      </w:tr>
      <w:tr w:rsidR="00292FFF" w:rsidRPr="00064B29" w14:paraId="72A08033" w14:textId="77777777" w:rsidTr="007A306B">
        <w:trPr>
          <w:trHeight w:val="454"/>
        </w:trPr>
        <w:tc>
          <w:tcPr>
            <w:tcW w:w="704" w:type="dxa"/>
          </w:tcPr>
          <w:p w14:paraId="32CA6D62" w14:textId="77777777" w:rsidR="00292FFF" w:rsidRPr="00064B29" w:rsidRDefault="00292FFF" w:rsidP="00B75A7D">
            <w:pPr>
              <w:rPr>
                <w:rFonts w:cstheme="minorHAnsi"/>
              </w:rPr>
            </w:pPr>
          </w:p>
        </w:tc>
        <w:tc>
          <w:tcPr>
            <w:tcW w:w="3119" w:type="dxa"/>
          </w:tcPr>
          <w:p w14:paraId="1AD3267E" w14:textId="77777777" w:rsidR="00292FFF" w:rsidRPr="00064B29" w:rsidRDefault="00292FFF" w:rsidP="00B75A7D">
            <w:pPr>
              <w:rPr>
                <w:rFonts w:cstheme="minorHAnsi"/>
              </w:rPr>
            </w:pPr>
          </w:p>
        </w:tc>
        <w:tc>
          <w:tcPr>
            <w:tcW w:w="2409" w:type="dxa"/>
          </w:tcPr>
          <w:p w14:paraId="31786ABE" w14:textId="77777777" w:rsidR="00292FFF" w:rsidRPr="00064B29" w:rsidRDefault="00292FFF" w:rsidP="00B75A7D">
            <w:pPr>
              <w:rPr>
                <w:rFonts w:cstheme="minorHAnsi"/>
              </w:rPr>
            </w:pPr>
          </w:p>
        </w:tc>
        <w:tc>
          <w:tcPr>
            <w:tcW w:w="1811" w:type="dxa"/>
          </w:tcPr>
          <w:p w14:paraId="73A3D2FD" w14:textId="77777777" w:rsidR="00292FFF" w:rsidRPr="00064B29" w:rsidRDefault="00292FFF" w:rsidP="00B75A7D">
            <w:pPr>
              <w:rPr>
                <w:rFonts w:cstheme="minorHAnsi"/>
              </w:rPr>
            </w:pPr>
          </w:p>
        </w:tc>
        <w:tc>
          <w:tcPr>
            <w:tcW w:w="1019" w:type="dxa"/>
          </w:tcPr>
          <w:p w14:paraId="6EE21730" w14:textId="77777777" w:rsidR="00292FFF" w:rsidRPr="00064B29" w:rsidRDefault="00292FFF" w:rsidP="00B75A7D">
            <w:pPr>
              <w:rPr>
                <w:rFonts w:cstheme="minorHAnsi"/>
              </w:rPr>
            </w:pPr>
          </w:p>
        </w:tc>
      </w:tr>
      <w:tr w:rsidR="00292FFF" w:rsidRPr="00064B29" w14:paraId="108C84E6" w14:textId="77777777" w:rsidTr="007A306B">
        <w:trPr>
          <w:trHeight w:val="454"/>
        </w:trPr>
        <w:tc>
          <w:tcPr>
            <w:tcW w:w="704" w:type="dxa"/>
          </w:tcPr>
          <w:p w14:paraId="126316CC" w14:textId="77777777" w:rsidR="00292FFF" w:rsidRPr="00064B29" w:rsidRDefault="00292FFF" w:rsidP="00B75A7D">
            <w:pPr>
              <w:rPr>
                <w:rFonts w:cstheme="minorHAnsi"/>
              </w:rPr>
            </w:pPr>
          </w:p>
        </w:tc>
        <w:tc>
          <w:tcPr>
            <w:tcW w:w="3119" w:type="dxa"/>
          </w:tcPr>
          <w:p w14:paraId="7E6E43BB" w14:textId="77777777" w:rsidR="00292FFF" w:rsidRPr="00064B29" w:rsidRDefault="00292FFF" w:rsidP="00B75A7D">
            <w:pPr>
              <w:rPr>
                <w:rFonts w:cstheme="minorHAnsi"/>
              </w:rPr>
            </w:pPr>
          </w:p>
        </w:tc>
        <w:tc>
          <w:tcPr>
            <w:tcW w:w="2409" w:type="dxa"/>
          </w:tcPr>
          <w:p w14:paraId="672962E7" w14:textId="77777777" w:rsidR="00292FFF" w:rsidRPr="00064B29" w:rsidRDefault="00292FFF" w:rsidP="00B75A7D">
            <w:pPr>
              <w:rPr>
                <w:rFonts w:cstheme="minorHAnsi"/>
              </w:rPr>
            </w:pPr>
          </w:p>
        </w:tc>
        <w:tc>
          <w:tcPr>
            <w:tcW w:w="1811" w:type="dxa"/>
          </w:tcPr>
          <w:p w14:paraId="39C42F6E" w14:textId="77777777" w:rsidR="00292FFF" w:rsidRPr="00064B29" w:rsidRDefault="00292FFF" w:rsidP="00B75A7D">
            <w:pPr>
              <w:rPr>
                <w:rFonts w:cstheme="minorHAnsi"/>
              </w:rPr>
            </w:pPr>
          </w:p>
        </w:tc>
        <w:tc>
          <w:tcPr>
            <w:tcW w:w="1019" w:type="dxa"/>
          </w:tcPr>
          <w:p w14:paraId="365C5DF0" w14:textId="77777777" w:rsidR="00292FFF" w:rsidRPr="00064B29" w:rsidRDefault="00292FFF" w:rsidP="00B75A7D">
            <w:pPr>
              <w:rPr>
                <w:rFonts w:cstheme="minorHAnsi"/>
              </w:rPr>
            </w:pPr>
          </w:p>
        </w:tc>
      </w:tr>
      <w:tr w:rsidR="00292FFF" w:rsidRPr="00064B29" w14:paraId="0EC76794" w14:textId="77777777" w:rsidTr="007A306B">
        <w:trPr>
          <w:trHeight w:val="454"/>
        </w:trPr>
        <w:tc>
          <w:tcPr>
            <w:tcW w:w="704" w:type="dxa"/>
          </w:tcPr>
          <w:p w14:paraId="79D334AE" w14:textId="77777777" w:rsidR="00292FFF" w:rsidRPr="00064B29" w:rsidRDefault="00292FFF" w:rsidP="00B75A7D">
            <w:pPr>
              <w:rPr>
                <w:rFonts w:cstheme="minorHAnsi"/>
              </w:rPr>
            </w:pPr>
          </w:p>
        </w:tc>
        <w:tc>
          <w:tcPr>
            <w:tcW w:w="3119" w:type="dxa"/>
          </w:tcPr>
          <w:p w14:paraId="36990234" w14:textId="77777777" w:rsidR="00292FFF" w:rsidRPr="00064B29" w:rsidRDefault="00292FFF" w:rsidP="00B75A7D">
            <w:pPr>
              <w:rPr>
                <w:rFonts w:cstheme="minorHAnsi"/>
              </w:rPr>
            </w:pPr>
          </w:p>
        </w:tc>
        <w:tc>
          <w:tcPr>
            <w:tcW w:w="2409" w:type="dxa"/>
          </w:tcPr>
          <w:p w14:paraId="26F65CA2" w14:textId="77777777" w:rsidR="00292FFF" w:rsidRPr="00064B29" w:rsidRDefault="00292FFF" w:rsidP="00B75A7D">
            <w:pPr>
              <w:rPr>
                <w:rFonts w:cstheme="minorHAnsi"/>
              </w:rPr>
            </w:pPr>
          </w:p>
        </w:tc>
        <w:tc>
          <w:tcPr>
            <w:tcW w:w="1811" w:type="dxa"/>
          </w:tcPr>
          <w:p w14:paraId="544C813A" w14:textId="77777777" w:rsidR="00292FFF" w:rsidRPr="00064B29" w:rsidRDefault="00292FFF" w:rsidP="00B75A7D">
            <w:pPr>
              <w:rPr>
                <w:rFonts w:cstheme="minorHAnsi"/>
              </w:rPr>
            </w:pPr>
          </w:p>
        </w:tc>
        <w:tc>
          <w:tcPr>
            <w:tcW w:w="1019" w:type="dxa"/>
          </w:tcPr>
          <w:p w14:paraId="160667C3" w14:textId="77777777" w:rsidR="00292FFF" w:rsidRPr="00064B29" w:rsidRDefault="00292FFF" w:rsidP="00B75A7D">
            <w:pPr>
              <w:rPr>
                <w:rFonts w:cstheme="minorHAnsi"/>
              </w:rPr>
            </w:pPr>
          </w:p>
        </w:tc>
      </w:tr>
      <w:tr w:rsidR="00292FFF" w:rsidRPr="00064B29" w14:paraId="51E840AC" w14:textId="77777777" w:rsidTr="007A306B">
        <w:trPr>
          <w:trHeight w:val="454"/>
        </w:trPr>
        <w:tc>
          <w:tcPr>
            <w:tcW w:w="704" w:type="dxa"/>
          </w:tcPr>
          <w:p w14:paraId="12DD5409" w14:textId="77777777" w:rsidR="00292FFF" w:rsidRPr="00064B29" w:rsidRDefault="00292FFF" w:rsidP="00B75A7D">
            <w:pPr>
              <w:rPr>
                <w:rFonts w:cstheme="minorHAnsi"/>
              </w:rPr>
            </w:pPr>
          </w:p>
        </w:tc>
        <w:tc>
          <w:tcPr>
            <w:tcW w:w="3119" w:type="dxa"/>
          </w:tcPr>
          <w:p w14:paraId="4FEDAABF" w14:textId="77777777" w:rsidR="00292FFF" w:rsidRPr="00064B29" w:rsidRDefault="00292FFF" w:rsidP="00B75A7D">
            <w:pPr>
              <w:rPr>
                <w:rFonts w:cstheme="minorHAnsi"/>
              </w:rPr>
            </w:pPr>
          </w:p>
        </w:tc>
        <w:tc>
          <w:tcPr>
            <w:tcW w:w="2409" w:type="dxa"/>
          </w:tcPr>
          <w:p w14:paraId="6BBC342E" w14:textId="77777777" w:rsidR="00292FFF" w:rsidRPr="00064B29" w:rsidRDefault="00292FFF" w:rsidP="00B75A7D">
            <w:pPr>
              <w:rPr>
                <w:rFonts w:cstheme="minorHAnsi"/>
              </w:rPr>
            </w:pPr>
          </w:p>
        </w:tc>
        <w:tc>
          <w:tcPr>
            <w:tcW w:w="1811" w:type="dxa"/>
          </w:tcPr>
          <w:p w14:paraId="2E2ABDE6" w14:textId="77777777" w:rsidR="00292FFF" w:rsidRPr="00064B29" w:rsidRDefault="00292FFF" w:rsidP="00B75A7D">
            <w:pPr>
              <w:rPr>
                <w:rFonts w:cstheme="minorHAnsi"/>
              </w:rPr>
            </w:pPr>
          </w:p>
        </w:tc>
        <w:tc>
          <w:tcPr>
            <w:tcW w:w="1019" w:type="dxa"/>
          </w:tcPr>
          <w:p w14:paraId="38C3FDB1" w14:textId="77777777" w:rsidR="00292FFF" w:rsidRPr="00064B29" w:rsidRDefault="00292FFF" w:rsidP="00B75A7D">
            <w:pPr>
              <w:rPr>
                <w:rFonts w:cstheme="minorHAnsi"/>
              </w:rPr>
            </w:pPr>
          </w:p>
        </w:tc>
      </w:tr>
      <w:tr w:rsidR="00292FFF" w:rsidRPr="00064B29" w14:paraId="42805B0D" w14:textId="77777777" w:rsidTr="007A306B">
        <w:trPr>
          <w:trHeight w:val="454"/>
        </w:trPr>
        <w:tc>
          <w:tcPr>
            <w:tcW w:w="704" w:type="dxa"/>
          </w:tcPr>
          <w:p w14:paraId="5605EA5D" w14:textId="77777777" w:rsidR="00292FFF" w:rsidRPr="00064B29" w:rsidRDefault="00292FFF" w:rsidP="00B75A7D">
            <w:pPr>
              <w:rPr>
                <w:rFonts w:cstheme="minorHAnsi"/>
              </w:rPr>
            </w:pPr>
          </w:p>
        </w:tc>
        <w:tc>
          <w:tcPr>
            <w:tcW w:w="3119" w:type="dxa"/>
          </w:tcPr>
          <w:p w14:paraId="3BFCD07F" w14:textId="77777777" w:rsidR="00292FFF" w:rsidRPr="00064B29" w:rsidRDefault="00292FFF" w:rsidP="00B75A7D">
            <w:pPr>
              <w:rPr>
                <w:rFonts w:cstheme="minorHAnsi"/>
              </w:rPr>
            </w:pPr>
          </w:p>
        </w:tc>
        <w:tc>
          <w:tcPr>
            <w:tcW w:w="2409" w:type="dxa"/>
          </w:tcPr>
          <w:p w14:paraId="6CD76263" w14:textId="77777777" w:rsidR="00292FFF" w:rsidRPr="00064B29" w:rsidRDefault="00292FFF" w:rsidP="00B75A7D">
            <w:pPr>
              <w:rPr>
                <w:rFonts w:cstheme="minorHAnsi"/>
              </w:rPr>
            </w:pPr>
          </w:p>
        </w:tc>
        <w:tc>
          <w:tcPr>
            <w:tcW w:w="1811" w:type="dxa"/>
          </w:tcPr>
          <w:p w14:paraId="1DE67065" w14:textId="77777777" w:rsidR="00292FFF" w:rsidRPr="00064B29" w:rsidRDefault="00292FFF" w:rsidP="00B75A7D">
            <w:pPr>
              <w:rPr>
                <w:rFonts w:cstheme="minorHAnsi"/>
              </w:rPr>
            </w:pPr>
          </w:p>
        </w:tc>
        <w:tc>
          <w:tcPr>
            <w:tcW w:w="1019" w:type="dxa"/>
          </w:tcPr>
          <w:p w14:paraId="2C72930E" w14:textId="77777777" w:rsidR="00292FFF" w:rsidRPr="00064B29" w:rsidRDefault="00292FFF" w:rsidP="00B75A7D">
            <w:pPr>
              <w:rPr>
                <w:rFonts w:cstheme="minorHAnsi"/>
              </w:rPr>
            </w:pPr>
          </w:p>
        </w:tc>
      </w:tr>
      <w:tr w:rsidR="00292FFF" w:rsidRPr="00064B29" w14:paraId="2C0B0C99" w14:textId="77777777" w:rsidTr="007A306B">
        <w:trPr>
          <w:trHeight w:val="454"/>
        </w:trPr>
        <w:tc>
          <w:tcPr>
            <w:tcW w:w="704" w:type="dxa"/>
          </w:tcPr>
          <w:p w14:paraId="5131C8D4" w14:textId="77777777" w:rsidR="00292FFF" w:rsidRPr="00064B29" w:rsidRDefault="00292FFF" w:rsidP="00B75A7D">
            <w:pPr>
              <w:rPr>
                <w:rFonts w:cstheme="minorHAnsi"/>
              </w:rPr>
            </w:pPr>
          </w:p>
        </w:tc>
        <w:tc>
          <w:tcPr>
            <w:tcW w:w="3119" w:type="dxa"/>
          </w:tcPr>
          <w:p w14:paraId="7DF25550" w14:textId="77777777" w:rsidR="00292FFF" w:rsidRPr="00064B29" w:rsidRDefault="00292FFF" w:rsidP="00B75A7D">
            <w:pPr>
              <w:rPr>
                <w:rFonts w:cstheme="minorHAnsi"/>
              </w:rPr>
            </w:pPr>
          </w:p>
        </w:tc>
        <w:tc>
          <w:tcPr>
            <w:tcW w:w="2409" w:type="dxa"/>
          </w:tcPr>
          <w:p w14:paraId="54BFD845" w14:textId="77777777" w:rsidR="00292FFF" w:rsidRPr="00064B29" w:rsidRDefault="00292FFF" w:rsidP="00B75A7D">
            <w:pPr>
              <w:rPr>
                <w:rFonts w:cstheme="minorHAnsi"/>
              </w:rPr>
            </w:pPr>
          </w:p>
        </w:tc>
        <w:tc>
          <w:tcPr>
            <w:tcW w:w="1811" w:type="dxa"/>
          </w:tcPr>
          <w:p w14:paraId="5ED8B2CB" w14:textId="77777777" w:rsidR="00292FFF" w:rsidRPr="00064B29" w:rsidRDefault="00292FFF" w:rsidP="00B75A7D">
            <w:pPr>
              <w:rPr>
                <w:rFonts w:cstheme="minorHAnsi"/>
              </w:rPr>
            </w:pPr>
          </w:p>
        </w:tc>
        <w:tc>
          <w:tcPr>
            <w:tcW w:w="1019" w:type="dxa"/>
          </w:tcPr>
          <w:p w14:paraId="3A500CE2" w14:textId="77777777" w:rsidR="00292FFF" w:rsidRPr="00064B29" w:rsidRDefault="00292FFF" w:rsidP="00B75A7D">
            <w:pPr>
              <w:rPr>
                <w:rFonts w:cstheme="minorHAnsi"/>
              </w:rPr>
            </w:pPr>
          </w:p>
        </w:tc>
      </w:tr>
      <w:tr w:rsidR="00292FFF" w:rsidRPr="00064B29" w14:paraId="1FEC0F6D" w14:textId="77777777" w:rsidTr="007A306B">
        <w:trPr>
          <w:trHeight w:val="454"/>
        </w:trPr>
        <w:tc>
          <w:tcPr>
            <w:tcW w:w="704" w:type="dxa"/>
          </w:tcPr>
          <w:p w14:paraId="3EEF22E6" w14:textId="77777777" w:rsidR="00292FFF" w:rsidRPr="00064B29" w:rsidRDefault="00292FFF" w:rsidP="00B75A7D">
            <w:pPr>
              <w:rPr>
                <w:rFonts w:cstheme="minorHAnsi"/>
              </w:rPr>
            </w:pPr>
          </w:p>
        </w:tc>
        <w:tc>
          <w:tcPr>
            <w:tcW w:w="3119" w:type="dxa"/>
          </w:tcPr>
          <w:p w14:paraId="771A98CF" w14:textId="77777777" w:rsidR="00292FFF" w:rsidRPr="00064B29" w:rsidRDefault="00292FFF" w:rsidP="00B75A7D">
            <w:pPr>
              <w:rPr>
                <w:rFonts w:cstheme="minorHAnsi"/>
              </w:rPr>
            </w:pPr>
          </w:p>
        </w:tc>
        <w:tc>
          <w:tcPr>
            <w:tcW w:w="2409" w:type="dxa"/>
          </w:tcPr>
          <w:p w14:paraId="5265336F" w14:textId="77777777" w:rsidR="00292FFF" w:rsidRPr="00064B29" w:rsidRDefault="00292FFF" w:rsidP="00B75A7D">
            <w:pPr>
              <w:rPr>
                <w:rFonts w:cstheme="minorHAnsi"/>
              </w:rPr>
            </w:pPr>
          </w:p>
        </w:tc>
        <w:tc>
          <w:tcPr>
            <w:tcW w:w="1811" w:type="dxa"/>
          </w:tcPr>
          <w:p w14:paraId="0F731B71" w14:textId="77777777" w:rsidR="00292FFF" w:rsidRPr="00064B29" w:rsidRDefault="00292FFF" w:rsidP="00B75A7D">
            <w:pPr>
              <w:rPr>
                <w:rFonts w:cstheme="minorHAnsi"/>
              </w:rPr>
            </w:pPr>
          </w:p>
        </w:tc>
        <w:tc>
          <w:tcPr>
            <w:tcW w:w="1019" w:type="dxa"/>
          </w:tcPr>
          <w:p w14:paraId="4DF08A07" w14:textId="77777777" w:rsidR="00292FFF" w:rsidRPr="00064B29" w:rsidRDefault="00292FFF" w:rsidP="00B75A7D">
            <w:pPr>
              <w:rPr>
                <w:rFonts w:cstheme="minorHAnsi"/>
              </w:rPr>
            </w:pPr>
          </w:p>
        </w:tc>
      </w:tr>
      <w:tr w:rsidR="00292FFF" w:rsidRPr="00064B29" w14:paraId="35380856" w14:textId="77777777" w:rsidTr="007A306B">
        <w:trPr>
          <w:trHeight w:val="454"/>
        </w:trPr>
        <w:tc>
          <w:tcPr>
            <w:tcW w:w="704" w:type="dxa"/>
          </w:tcPr>
          <w:p w14:paraId="3E189D1E" w14:textId="77777777" w:rsidR="00292FFF" w:rsidRPr="00064B29" w:rsidRDefault="00292FFF" w:rsidP="00B75A7D">
            <w:pPr>
              <w:rPr>
                <w:rFonts w:cstheme="minorHAnsi"/>
              </w:rPr>
            </w:pPr>
          </w:p>
        </w:tc>
        <w:tc>
          <w:tcPr>
            <w:tcW w:w="3119" w:type="dxa"/>
          </w:tcPr>
          <w:p w14:paraId="51505D8A" w14:textId="77777777" w:rsidR="00292FFF" w:rsidRPr="00064B29" w:rsidRDefault="00292FFF" w:rsidP="00B75A7D">
            <w:pPr>
              <w:rPr>
                <w:rFonts w:cstheme="minorHAnsi"/>
              </w:rPr>
            </w:pPr>
          </w:p>
        </w:tc>
        <w:tc>
          <w:tcPr>
            <w:tcW w:w="2409" w:type="dxa"/>
          </w:tcPr>
          <w:p w14:paraId="13216894" w14:textId="77777777" w:rsidR="00292FFF" w:rsidRPr="00064B29" w:rsidRDefault="00292FFF" w:rsidP="00B75A7D">
            <w:pPr>
              <w:rPr>
                <w:rFonts w:cstheme="minorHAnsi"/>
              </w:rPr>
            </w:pPr>
          </w:p>
        </w:tc>
        <w:tc>
          <w:tcPr>
            <w:tcW w:w="1811" w:type="dxa"/>
          </w:tcPr>
          <w:p w14:paraId="03B5A965" w14:textId="77777777" w:rsidR="00292FFF" w:rsidRPr="00064B29" w:rsidRDefault="00292FFF" w:rsidP="00B75A7D">
            <w:pPr>
              <w:rPr>
                <w:rFonts w:cstheme="minorHAnsi"/>
              </w:rPr>
            </w:pPr>
          </w:p>
        </w:tc>
        <w:tc>
          <w:tcPr>
            <w:tcW w:w="1019" w:type="dxa"/>
          </w:tcPr>
          <w:p w14:paraId="6B3040EF" w14:textId="77777777" w:rsidR="00292FFF" w:rsidRPr="00064B29" w:rsidRDefault="00292FFF" w:rsidP="00B75A7D">
            <w:pPr>
              <w:rPr>
                <w:rFonts w:cstheme="minorHAnsi"/>
              </w:rPr>
            </w:pPr>
          </w:p>
        </w:tc>
      </w:tr>
      <w:tr w:rsidR="00292FFF" w:rsidRPr="00064B29" w14:paraId="5BC492FE" w14:textId="77777777" w:rsidTr="007A306B">
        <w:trPr>
          <w:trHeight w:val="454"/>
        </w:trPr>
        <w:tc>
          <w:tcPr>
            <w:tcW w:w="704" w:type="dxa"/>
          </w:tcPr>
          <w:p w14:paraId="41A49A4B" w14:textId="77777777" w:rsidR="00292FFF" w:rsidRPr="00064B29" w:rsidRDefault="00292FFF" w:rsidP="00B75A7D">
            <w:pPr>
              <w:rPr>
                <w:rFonts w:cstheme="minorHAnsi"/>
              </w:rPr>
            </w:pPr>
          </w:p>
        </w:tc>
        <w:tc>
          <w:tcPr>
            <w:tcW w:w="3119" w:type="dxa"/>
          </w:tcPr>
          <w:p w14:paraId="62BFFAEC" w14:textId="77777777" w:rsidR="00292FFF" w:rsidRPr="00064B29" w:rsidRDefault="00292FFF" w:rsidP="00B75A7D">
            <w:pPr>
              <w:rPr>
                <w:rFonts w:cstheme="minorHAnsi"/>
              </w:rPr>
            </w:pPr>
          </w:p>
        </w:tc>
        <w:tc>
          <w:tcPr>
            <w:tcW w:w="2409" w:type="dxa"/>
          </w:tcPr>
          <w:p w14:paraId="7A0A1B1A" w14:textId="77777777" w:rsidR="00292FFF" w:rsidRPr="00064B29" w:rsidRDefault="00292FFF" w:rsidP="00B75A7D">
            <w:pPr>
              <w:rPr>
                <w:rFonts w:cstheme="minorHAnsi"/>
              </w:rPr>
            </w:pPr>
          </w:p>
        </w:tc>
        <w:tc>
          <w:tcPr>
            <w:tcW w:w="1811" w:type="dxa"/>
          </w:tcPr>
          <w:p w14:paraId="70BEBFCF" w14:textId="77777777" w:rsidR="00292FFF" w:rsidRPr="00064B29" w:rsidRDefault="00292FFF" w:rsidP="00B75A7D">
            <w:pPr>
              <w:rPr>
                <w:rFonts w:cstheme="minorHAnsi"/>
              </w:rPr>
            </w:pPr>
          </w:p>
        </w:tc>
        <w:tc>
          <w:tcPr>
            <w:tcW w:w="1019" w:type="dxa"/>
          </w:tcPr>
          <w:p w14:paraId="60D162B5" w14:textId="77777777" w:rsidR="00292FFF" w:rsidRPr="00064B29" w:rsidRDefault="00292FFF" w:rsidP="00B75A7D">
            <w:pPr>
              <w:rPr>
                <w:rFonts w:cstheme="minorHAnsi"/>
              </w:rPr>
            </w:pPr>
          </w:p>
        </w:tc>
      </w:tr>
      <w:tr w:rsidR="00292FFF" w:rsidRPr="00064B29" w14:paraId="4F42F101" w14:textId="77777777" w:rsidTr="007A306B">
        <w:trPr>
          <w:trHeight w:val="454"/>
        </w:trPr>
        <w:tc>
          <w:tcPr>
            <w:tcW w:w="704" w:type="dxa"/>
          </w:tcPr>
          <w:p w14:paraId="1F4800ED" w14:textId="77777777" w:rsidR="00292FFF" w:rsidRPr="00064B29" w:rsidRDefault="00292FFF" w:rsidP="00B75A7D">
            <w:pPr>
              <w:rPr>
                <w:rFonts w:cstheme="minorHAnsi"/>
              </w:rPr>
            </w:pPr>
          </w:p>
        </w:tc>
        <w:tc>
          <w:tcPr>
            <w:tcW w:w="3119" w:type="dxa"/>
          </w:tcPr>
          <w:p w14:paraId="28585818" w14:textId="77777777" w:rsidR="00292FFF" w:rsidRPr="00064B29" w:rsidRDefault="00292FFF" w:rsidP="00B75A7D">
            <w:pPr>
              <w:rPr>
                <w:rFonts w:cstheme="minorHAnsi"/>
              </w:rPr>
            </w:pPr>
          </w:p>
        </w:tc>
        <w:tc>
          <w:tcPr>
            <w:tcW w:w="2409" w:type="dxa"/>
          </w:tcPr>
          <w:p w14:paraId="60385BF2" w14:textId="77777777" w:rsidR="00292FFF" w:rsidRPr="00064B29" w:rsidRDefault="00292FFF" w:rsidP="00B75A7D">
            <w:pPr>
              <w:rPr>
                <w:rFonts w:cstheme="minorHAnsi"/>
              </w:rPr>
            </w:pPr>
          </w:p>
        </w:tc>
        <w:tc>
          <w:tcPr>
            <w:tcW w:w="1811" w:type="dxa"/>
          </w:tcPr>
          <w:p w14:paraId="6D2C3AD6" w14:textId="77777777" w:rsidR="00292FFF" w:rsidRPr="00064B29" w:rsidRDefault="00292FFF" w:rsidP="00B75A7D">
            <w:pPr>
              <w:rPr>
                <w:rFonts w:cstheme="minorHAnsi"/>
              </w:rPr>
            </w:pPr>
          </w:p>
        </w:tc>
        <w:tc>
          <w:tcPr>
            <w:tcW w:w="1019" w:type="dxa"/>
          </w:tcPr>
          <w:p w14:paraId="54DA2179" w14:textId="77777777" w:rsidR="00292FFF" w:rsidRPr="00064B29" w:rsidRDefault="00292FFF" w:rsidP="00B75A7D">
            <w:pPr>
              <w:rPr>
                <w:rFonts w:cstheme="minorHAnsi"/>
              </w:rPr>
            </w:pPr>
          </w:p>
        </w:tc>
      </w:tr>
      <w:tr w:rsidR="00292FFF" w:rsidRPr="00064B29" w14:paraId="2513E3FA" w14:textId="77777777" w:rsidTr="007A306B">
        <w:trPr>
          <w:trHeight w:val="454"/>
        </w:trPr>
        <w:tc>
          <w:tcPr>
            <w:tcW w:w="704" w:type="dxa"/>
          </w:tcPr>
          <w:p w14:paraId="5624893B" w14:textId="77777777" w:rsidR="00292FFF" w:rsidRPr="00064B29" w:rsidRDefault="00292FFF" w:rsidP="00B75A7D">
            <w:pPr>
              <w:rPr>
                <w:rFonts w:cstheme="minorHAnsi"/>
              </w:rPr>
            </w:pPr>
          </w:p>
        </w:tc>
        <w:tc>
          <w:tcPr>
            <w:tcW w:w="3119" w:type="dxa"/>
          </w:tcPr>
          <w:p w14:paraId="52B17C6A" w14:textId="77777777" w:rsidR="00292FFF" w:rsidRPr="00064B29" w:rsidRDefault="00292FFF" w:rsidP="00B75A7D">
            <w:pPr>
              <w:rPr>
                <w:rFonts w:cstheme="minorHAnsi"/>
              </w:rPr>
            </w:pPr>
          </w:p>
        </w:tc>
        <w:tc>
          <w:tcPr>
            <w:tcW w:w="2409" w:type="dxa"/>
          </w:tcPr>
          <w:p w14:paraId="7DFEE27E" w14:textId="77777777" w:rsidR="00292FFF" w:rsidRPr="00064B29" w:rsidRDefault="00292FFF" w:rsidP="00B75A7D">
            <w:pPr>
              <w:rPr>
                <w:rFonts w:cstheme="minorHAnsi"/>
              </w:rPr>
            </w:pPr>
          </w:p>
        </w:tc>
        <w:tc>
          <w:tcPr>
            <w:tcW w:w="1811" w:type="dxa"/>
          </w:tcPr>
          <w:p w14:paraId="364402DF" w14:textId="77777777" w:rsidR="00292FFF" w:rsidRPr="00064B29" w:rsidRDefault="00292FFF" w:rsidP="00B75A7D">
            <w:pPr>
              <w:rPr>
                <w:rFonts w:cstheme="minorHAnsi"/>
              </w:rPr>
            </w:pPr>
          </w:p>
        </w:tc>
        <w:tc>
          <w:tcPr>
            <w:tcW w:w="1019" w:type="dxa"/>
          </w:tcPr>
          <w:p w14:paraId="6A2EEBAB" w14:textId="77777777" w:rsidR="00292FFF" w:rsidRPr="00064B29" w:rsidRDefault="00292FFF" w:rsidP="00B75A7D">
            <w:pPr>
              <w:rPr>
                <w:rFonts w:cstheme="minorHAnsi"/>
              </w:rPr>
            </w:pPr>
          </w:p>
        </w:tc>
      </w:tr>
      <w:tr w:rsidR="00292FFF" w:rsidRPr="00064B29" w14:paraId="57C36EF9" w14:textId="77777777" w:rsidTr="007A306B">
        <w:trPr>
          <w:trHeight w:val="454"/>
        </w:trPr>
        <w:tc>
          <w:tcPr>
            <w:tcW w:w="704" w:type="dxa"/>
          </w:tcPr>
          <w:p w14:paraId="071DB408" w14:textId="77777777" w:rsidR="00292FFF" w:rsidRPr="00064B29" w:rsidRDefault="00292FFF" w:rsidP="00B75A7D">
            <w:pPr>
              <w:rPr>
                <w:rFonts w:cstheme="minorHAnsi"/>
              </w:rPr>
            </w:pPr>
          </w:p>
        </w:tc>
        <w:tc>
          <w:tcPr>
            <w:tcW w:w="3119" w:type="dxa"/>
          </w:tcPr>
          <w:p w14:paraId="199051F4" w14:textId="77777777" w:rsidR="00292FFF" w:rsidRPr="00064B29" w:rsidRDefault="00292FFF" w:rsidP="00B75A7D">
            <w:pPr>
              <w:rPr>
                <w:rFonts w:cstheme="minorHAnsi"/>
              </w:rPr>
            </w:pPr>
          </w:p>
        </w:tc>
        <w:tc>
          <w:tcPr>
            <w:tcW w:w="2409" w:type="dxa"/>
          </w:tcPr>
          <w:p w14:paraId="50A4B636" w14:textId="77777777" w:rsidR="00292FFF" w:rsidRPr="00064B29" w:rsidRDefault="00292FFF" w:rsidP="00B75A7D">
            <w:pPr>
              <w:rPr>
                <w:rFonts w:cstheme="minorHAnsi"/>
              </w:rPr>
            </w:pPr>
          </w:p>
        </w:tc>
        <w:tc>
          <w:tcPr>
            <w:tcW w:w="1811" w:type="dxa"/>
          </w:tcPr>
          <w:p w14:paraId="59EF14C6" w14:textId="77777777" w:rsidR="00292FFF" w:rsidRPr="00064B29" w:rsidRDefault="00292FFF" w:rsidP="00B75A7D">
            <w:pPr>
              <w:rPr>
                <w:rFonts w:cstheme="minorHAnsi"/>
              </w:rPr>
            </w:pPr>
          </w:p>
        </w:tc>
        <w:tc>
          <w:tcPr>
            <w:tcW w:w="1019" w:type="dxa"/>
          </w:tcPr>
          <w:p w14:paraId="43FCE3FE" w14:textId="77777777" w:rsidR="00292FFF" w:rsidRPr="00064B29" w:rsidRDefault="00292FFF" w:rsidP="00B75A7D">
            <w:pPr>
              <w:rPr>
                <w:rFonts w:cstheme="minorHAnsi"/>
              </w:rPr>
            </w:pPr>
          </w:p>
        </w:tc>
      </w:tr>
      <w:tr w:rsidR="00292FFF" w:rsidRPr="00064B29" w14:paraId="057D50CE" w14:textId="77777777" w:rsidTr="007A306B">
        <w:trPr>
          <w:trHeight w:val="454"/>
        </w:trPr>
        <w:tc>
          <w:tcPr>
            <w:tcW w:w="704" w:type="dxa"/>
          </w:tcPr>
          <w:p w14:paraId="7F852F47" w14:textId="77777777" w:rsidR="00292FFF" w:rsidRPr="00064B29" w:rsidRDefault="00292FFF" w:rsidP="00B75A7D">
            <w:pPr>
              <w:rPr>
                <w:rFonts w:cstheme="minorHAnsi"/>
              </w:rPr>
            </w:pPr>
          </w:p>
        </w:tc>
        <w:tc>
          <w:tcPr>
            <w:tcW w:w="3119" w:type="dxa"/>
          </w:tcPr>
          <w:p w14:paraId="3373BB6B" w14:textId="77777777" w:rsidR="00292FFF" w:rsidRPr="00064B29" w:rsidRDefault="00292FFF" w:rsidP="00B75A7D">
            <w:pPr>
              <w:rPr>
                <w:rFonts w:cstheme="minorHAnsi"/>
              </w:rPr>
            </w:pPr>
          </w:p>
        </w:tc>
        <w:tc>
          <w:tcPr>
            <w:tcW w:w="2409" w:type="dxa"/>
          </w:tcPr>
          <w:p w14:paraId="79E9BED3" w14:textId="77777777" w:rsidR="00292FFF" w:rsidRPr="00064B29" w:rsidRDefault="00292FFF" w:rsidP="00B75A7D">
            <w:pPr>
              <w:rPr>
                <w:rFonts w:cstheme="minorHAnsi"/>
              </w:rPr>
            </w:pPr>
          </w:p>
        </w:tc>
        <w:tc>
          <w:tcPr>
            <w:tcW w:w="1811" w:type="dxa"/>
          </w:tcPr>
          <w:p w14:paraId="174AA562" w14:textId="77777777" w:rsidR="00292FFF" w:rsidRPr="00064B29" w:rsidRDefault="00292FFF" w:rsidP="00B75A7D">
            <w:pPr>
              <w:rPr>
                <w:rFonts w:cstheme="minorHAnsi"/>
              </w:rPr>
            </w:pPr>
          </w:p>
        </w:tc>
        <w:tc>
          <w:tcPr>
            <w:tcW w:w="1019" w:type="dxa"/>
          </w:tcPr>
          <w:p w14:paraId="25B7567A" w14:textId="77777777" w:rsidR="00292FFF" w:rsidRPr="00064B29" w:rsidRDefault="00292FFF" w:rsidP="00B75A7D">
            <w:pPr>
              <w:rPr>
                <w:rFonts w:cstheme="minorHAnsi"/>
              </w:rPr>
            </w:pPr>
          </w:p>
        </w:tc>
      </w:tr>
    </w:tbl>
    <w:p w14:paraId="33919114" w14:textId="77777777" w:rsidR="008C2ED4" w:rsidRPr="00064B29" w:rsidRDefault="008C2ED4" w:rsidP="00086BC8">
      <w:pPr>
        <w:rPr>
          <w:rFonts w:cstheme="minorHAnsi"/>
        </w:rPr>
      </w:pPr>
    </w:p>
    <w:p w14:paraId="7277867A" w14:textId="77777777" w:rsidR="00292FFF" w:rsidRPr="00064B29" w:rsidRDefault="00292FFF" w:rsidP="00086BC8">
      <w:pPr>
        <w:rPr>
          <w:rFonts w:cstheme="minorHAnsi"/>
        </w:rPr>
      </w:pPr>
    </w:p>
    <w:p w14:paraId="6E6EEAD5" w14:textId="77777777" w:rsidR="00292FFF" w:rsidRPr="00064B29" w:rsidRDefault="00292FFF" w:rsidP="00086BC8">
      <w:pPr>
        <w:rPr>
          <w:rFonts w:cstheme="minorHAnsi"/>
        </w:rPr>
      </w:pPr>
      <w:r w:rsidRPr="00064B29">
        <w:rPr>
          <w:rFonts w:cstheme="minorHAnsi"/>
        </w:rPr>
        <w:t xml:space="preserve">Tabela nr 2 – Wykaz osób </w:t>
      </w:r>
    </w:p>
    <w:p w14:paraId="3033D89A" w14:textId="77777777" w:rsidR="00DA55F2" w:rsidRPr="00064B29" w:rsidRDefault="00DA55F2" w:rsidP="00086BC8">
      <w:pPr>
        <w:rPr>
          <w:rFonts w:cstheme="minorHAnsi"/>
        </w:rPr>
      </w:pPr>
    </w:p>
    <w:tbl>
      <w:tblPr>
        <w:tblStyle w:val="Tabela-Siatka"/>
        <w:tblW w:w="0" w:type="auto"/>
        <w:tblLook w:val="04A0" w:firstRow="1" w:lastRow="0" w:firstColumn="1" w:lastColumn="0" w:noHBand="0" w:noVBand="1"/>
      </w:tblPr>
      <w:tblGrid>
        <w:gridCol w:w="1042"/>
        <w:gridCol w:w="7973"/>
      </w:tblGrid>
      <w:tr w:rsidR="00DA55F2" w:rsidRPr="00064B29" w14:paraId="796AF8A0" w14:textId="77777777" w:rsidTr="00D36907">
        <w:trPr>
          <w:trHeight w:val="813"/>
        </w:trPr>
        <w:tc>
          <w:tcPr>
            <w:tcW w:w="1042" w:type="dxa"/>
          </w:tcPr>
          <w:p w14:paraId="50096316" w14:textId="77777777" w:rsidR="00DA55F2" w:rsidRPr="00064B29" w:rsidRDefault="00DA55F2" w:rsidP="00D36907">
            <w:pPr>
              <w:jc w:val="center"/>
              <w:rPr>
                <w:rFonts w:cstheme="minorHAnsi"/>
              </w:rPr>
            </w:pPr>
            <w:r w:rsidRPr="00064B29">
              <w:rPr>
                <w:rFonts w:cstheme="minorHAnsi"/>
              </w:rPr>
              <w:t>Lp.</w:t>
            </w:r>
          </w:p>
        </w:tc>
        <w:tc>
          <w:tcPr>
            <w:tcW w:w="7973" w:type="dxa"/>
          </w:tcPr>
          <w:p w14:paraId="132B265A" w14:textId="77777777" w:rsidR="00DA55F2" w:rsidRPr="00064B29" w:rsidRDefault="00DA55F2" w:rsidP="00D36907">
            <w:pPr>
              <w:jc w:val="center"/>
              <w:rPr>
                <w:rFonts w:cstheme="minorHAnsi"/>
              </w:rPr>
            </w:pPr>
            <w:r w:rsidRPr="00064B29">
              <w:rPr>
                <w:rFonts w:cstheme="minorHAnsi"/>
              </w:rPr>
              <w:t>Imię i Nazwisko</w:t>
            </w:r>
          </w:p>
        </w:tc>
      </w:tr>
      <w:tr w:rsidR="00DA55F2" w:rsidRPr="00064B29" w14:paraId="660B6374" w14:textId="77777777" w:rsidTr="00D36907">
        <w:trPr>
          <w:trHeight w:val="767"/>
        </w:trPr>
        <w:tc>
          <w:tcPr>
            <w:tcW w:w="1042" w:type="dxa"/>
          </w:tcPr>
          <w:p w14:paraId="17D0F93B" w14:textId="77777777" w:rsidR="00DA55F2" w:rsidRPr="00064B29" w:rsidRDefault="00DA55F2" w:rsidP="00B75A7D">
            <w:pPr>
              <w:rPr>
                <w:rFonts w:cstheme="minorHAnsi"/>
              </w:rPr>
            </w:pPr>
          </w:p>
        </w:tc>
        <w:tc>
          <w:tcPr>
            <w:tcW w:w="7973" w:type="dxa"/>
          </w:tcPr>
          <w:p w14:paraId="46F5FD83" w14:textId="77777777" w:rsidR="00DA55F2" w:rsidRPr="00064B29" w:rsidRDefault="00DA55F2" w:rsidP="00B75A7D">
            <w:pPr>
              <w:rPr>
                <w:rFonts w:cstheme="minorHAnsi"/>
              </w:rPr>
            </w:pPr>
          </w:p>
        </w:tc>
      </w:tr>
      <w:tr w:rsidR="00DA55F2" w:rsidRPr="00064B29" w14:paraId="7EA60F1C" w14:textId="77777777" w:rsidTr="00D36907">
        <w:trPr>
          <w:trHeight w:val="813"/>
        </w:trPr>
        <w:tc>
          <w:tcPr>
            <w:tcW w:w="1042" w:type="dxa"/>
          </w:tcPr>
          <w:p w14:paraId="5DF34350" w14:textId="77777777" w:rsidR="00DA55F2" w:rsidRPr="00064B29" w:rsidRDefault="00DA55F2" w:rsidP="00B75A7D">
            <w:pPr>
              <w:rPr>
                <w:rFonts w:cstheme="minorHAnsi"/>
              </w:rPr>
            </w:pPr>
          </w:p>
        </w:tc>
        <w:tc>
          <w:tcPr>
            <w:tcW w:w="7973" w:type="dxa"/>
          </w:tcPr>
          <w:p w14:paraId="586A3CA9" w14:textId="77777777" w:rsidR="00DA55F2" w:rsidRPr="00064B29" w:rsidRDefault="00DA55F2" w:rsidP="00B75A7D">
            <w:pPr>
              <w:rPr>
                <w:rFonts w:cstheme="minorHAnsi"/>
              </w:rPr>
            </w:pPr>
          </w:p>
        </w:tc>
      </w:tr>
      <w:tr w:rsidR="00DA55F2" w:rsidRPr="00064B29" w14:paraId="79A734B8" w14:textId="77777777" w:rsidTr="00D36907">
        <w:trPr>
          <w:trHeight w:val="767"/>
        </w:trPr>
        <w:tc>
          <w:tcPr>
            <w:tcW w:w="1042" w:type="dxa"/>
          </w:tcPr>
          <w:p w14:paraId="439E9EB5" w14:textId="77777777" w:rsidR="00DA55F2" w:rsidRPr="00064B29" w:rsidRDefault="00DA55F2" w:rsidP="00B75A7D">
            <w:pPr>
              <w:rPr>
                <w:rFonts w:cstheme="minorHAnsi"/>
              </w:rPr>
            </w:pPr>
          </w:p>
        </w:tc>
        <w:tc>
          <w:tcPr>
            <w:tcW w:w="7973" w:type="dxa"/>
          </w:tcPr>
          <w:p w14:paraId="373B5135" w14:textId="77777777" w:rsidR="00DA55F2" w:rsidRPr="00064B29" w:rsidRDefault="00DA55F2" w:rsidP="00B75A7D">
            <w:pPr>
              <w:rPr>
                <w:rFonts w:cstheme="minorHAnsi"/>
              </w:rPr>
            </w:pPr>
          </w:p>
        </w:tc>
      </w:tr>
    </w:tbl>
    <w:p w14:paraId="1E9E6836" w14:textId="77777777" w:rsidR="00DA55F2" w:rsidRPr="00064B29" w:rsidRDefault="00DA55F2" w:rsidP="00086BC8">
      <w:pPr>
        <w:rPr>
          <w:rFonts w:cstheme="minorHAnsi"/>
        </w:rPr>
      </w:pPr>
    </w:p>
    <w:p w14:paraId="3E10B2B7" w14:textId="77777777" w:rsidR="00DA55F2" w:rsidRPr="00064B29" w:rsidRDefault="00DA55F2" w:rsidP="00086BC8">
      <w:pPr>
        <w:rPr>
          <w:rFonts w:cstheme="minorHAnsi"/>
        </w:rPr>
      </w:pPr>
    </w:p>
    <w:sectPr w:rsidR="00DA55F2" w:rsidRPr="00064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925"/>
    <w:multiLevelType w:val="hybridMultilevel"/>
    <w:tmpl w:val="6B7AB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466235"/>
    <w:multiLevelType w:val="multilevel"/>
    <w:tmpl w:val="9B4A1662"/>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10B478EA"/>
    <w:multiLevelType w:val="multilevel"/>
    <w:tmpl w:val="1C0EB5B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15:restartNumberingAfterBreak="0">
    <w:nsid w:val="17CC2256"/>
    <w:multiLevelType w:val="hybridMultilevel"/>
    <w:tmpl w:val="4552E22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7D1AA9"/>
    <w:multiLevelType w:val="multilevel"/>
    <w:tmpl w:val="1C0EB5B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15:restartNumberingAfterBreak="0">
    <w:nsid w:val="2FEE68BE"/>
    <w:multiLevelType w:val="hybridMultilevel"/>
    <w:tmpl w:val="85522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4873DC"/>
    <w:multiLevelType w:val="hybridMultilevel"/>
    <w:tmpl w:val="FA4856A0"/>
    <w:lvl w:ilvl="0" w:tplc="0FC67EE8">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C330DE5"/>
    <w:multiLevelType w:val="hybridMultilevel"/>
    <w:tmpl w:val="C65C6002"/>
    <w:lvl w:ilvl="0" w:tplc="28524C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E832E79"/>
    <w:multiLevelType w:val="hybridMultilevel"/>
    <w:tmpl w:val="712AB2C4"/>
    <w:lvl w:ilvl="0" w:tplc="8D7E7F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C002D48"/>
    <w:multiLevelType w:val="hybridMultilevel"/>
    <w:tmpl w:val="B7640ABE"/>
    <w:lvl w:ilvl="0" w:tplc="56AA0DE2">
      <w:start w:val="1"/>
      <w:numFmt w:val="bullet"/>
      <w:lvlText w:val=""/>
      <w:lvlJc w:val="left"/>
      <w:pPr>
        <w:ind w:left="1778" w:hanging="360"/>
      </w:pPr>
      <w:rPr>
        <w:rFonts w:ascii="Symbol" w:hAnsi="Symbol" w:hint="default"/>
        <w:sz w:val="22"/>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10" w15:restartNumberingAfterBreak="0">
    <w:nsid w:val="63422A56"/>
    <w:multiLevelType w:val="hybridMultilevel"/>
    <w:tmpl w:val="C1EAE8E2"/>
    <w:lvl w:ilvl="0" w:tplc="CBF29670">
      <w:start w:val="1"/>
      <w:numFmt w:val="decimal"/>
      <w:lvlText w:val="%1."/>
      <w:lvlJc w:val="left"/>
      <w:pPr>
        <w:ind w:left="720" w:hanging="360"/>
      </w:pPr>
      <w:rPr>
        <w:rFonts w:hint="default"/>
        <w:color w:val="1F497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823C2A"/>
    <w:multiLevelType w:val="hybridMultilevel"/>
    <w:tmpl w:val="AA529E02"/>
    <w:lvl w:ilvl="0" w:tplc="FFFFFFFF">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EE80031"/>
    <w:multiLevelType w:val="hybridMultilevel"/>
    <w:tmpl w:val="101C7E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735315"/>
    <w:multiLevelType w:val="hybridMultilevel"/>
    <w:tmpl w:val="26CA72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0"/>
  </w:num>
  <w:num w:numId="5">
    <w:abstractNumId w:val="7"/>
  </w:num>
  <w:num w:numId="6">
    <w:abstractNumId w:val="1"/>
  </w:num>
  <w:num w:numId="7">
    <w:abstractNumId w:val="3"/>
  </w:num>
  <w:num w:numId="8">
    <w:abstractNumId w:val="8"/>
  </w:num>
  <w:num w:numId="9">
    <w:abstractNumId w:val="12"/>
  </w:num>
  <w:num w:numId="10">
    <w:abstractNumId w:val="13"/>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BC8"/>
    <w:rsid w:val="00064B29"/>
    <w:rsid w:val="00083275"/>
    <w:rsid w:val="00086BC8"/>
    <w:rsid w:val="00095034"/>
    <w:rsid w:val="000D35B1"/>
    <w:rsid w:val="00107253"/>
    <w:rsid w:val="00155C28"/>
    <w:rsid w:val="001B5EE1"/>
    <w:rsid w:val="001C28E1"/>
    <w:rsid w:val="001C41B3"/>
    <w:rsid w:val="00252FD7"/>
    <w:rsid w:val="002764DC"/>
    <w:rsid w:val="00292FFF"/>
    <w:rsid w:val="002D4A09"/>
    <w:rsid w:val="00323B53"/>
    <w:rsid w:val="00337B25"/>
    <w:rsid w:val="003A5822"/>
    <w:rsid w:val="003C2DFC"/>
    <w:rsid w:val="004A2715"/>
    <w:rsid w:val="004C235C"/>
    <w:rsid w:val="00526686"/>
    <w:rsid w:val="00575077"/>
    <w:rsid w:val="00587437"/>
    <w:rsid w:val="005B6DA7"/>
    <w:rsid w:val="005D764C"/>
    <w:rsid w:val="005E4476"/>
    <w:rsid w:val="00622DB3"/>
    <w:rsid w:val="006B684C"/>
    <w:rsid w:val="007465F1"/>
    <w:rsid w:val="00784641"/>
    <w:rsid w:val="007A306B"/>
    <w:rsid w:val="008B023B"/>
    <w:rsid w:val="008C2ED4"/>
    <w:rsid w:val="008D6AF1"/>
    <w:rsid w:val="008F0378"/>
    <w:rsid w:val="0093612B"/>
    <w:rsid w:val="009D1A13"/>
    <w:rsid w:val="00AB3640"/>
    <w:rsid w:val="00AF0B46"/>
    <w:rsid w:val="00B06F8E"/>
    <w:rsid w:val="00B21A2D"/>
    <w:rsid w:val="00B553DB"/>
    <w:rsid w:val="00B55592"/>
    <w:rsid w:val="00B77F97"/>
    <w:rsid w:val="00B87951"/>
    <w:rsid w:val="00BC0AF0"/>
    <w:rsid w:val="00BE7B2A"/>
    <w:rsid w:val="00BF0D82"/>
    <w:rsid w:val="00C40E46"/>
    <w:rsid w:val="00D00DEA"/>
    <w:rsid w:val="00D36907"/>
    <w:rsid w:val="00D552BB"/>
    <w:rsid w:val="00DA55F2"/>
    <w:rsid w:val="00DB58D3"/>
    <w:rsid w:val="00DC4994"/>
    <w:rsid w:val="00E352B5"/>
    <w:rsid w:val="00F60E61"/>
    <w:rsid w:val="00F7163E"/>
    <w:rsid w:val="00FC7878"/>
    <w:rsid w:val="00FF0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B74B"/>
  <w15:chartTrackingRefBased/>
  <w15:docId w15:val="{81659E7F-B1E5-451D-A6B6-35240306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6B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6BC8"/>
    <w:pPr>
      <w:ind w:left="720"/>
      <w:contextualSpacing/>
    </w:pPr>
  </w:style>
  <w:style w:type="paragraph" w:styleId="Bezodstpw">
    <w:name w:val="No Spacing"/>
    <w:uiPriority w:val="1"/>
    <w:qFormat/>
    <w:rsid w:val="00086BC8"/>
    <w:pPr>
      <w:spacing w:after="0" w:line="240" w:lineRule="auto"/>
    </w:pPr>
  </w:style>
  <w:style w:type="paragraph" w:styleId="Tekstdymka">
    <w:name w:val="Balloon Text"/>
    <w:basedOn w:val="Normalny"/>
    <w:link w:val="TekstdymkaZnak"/>
    <w:uiPriority w:val="99"/>
    <w:semiHidden/>
    <w:unhideWhenUsed/>
    <w:rsid w:val="005B6D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DA7"/>
    <w:rPr>
      <w:rFonts w:ascii="Segoe UI" w:hAnsi="Segoe UI" w:cs="Segoe UI"/>
      <w:sz w:val="18"/>
      <w:szCs w:val="18"/>
    </w:rPr>
  </w:style>
  <w:style w:type="paragraph" w:styleId="NormalnyWeb">
    <w:name w:val="Normal (Web)"/>
    <w:aliases w:val="Normalny (Web) Znak"/>
    <w:basedOn w:val="Normalny"/>
    <w:uiPriority w:val="34"/>
    <w:unhideWhenUsed/>
    <w:qFormat/>
    <w:rsid w:val="001C28E1"/>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Odwoaniedokomentarza">
    <w:name w:val="annotation reference"/>
    <w:basedOn w:val="Domylnaczcionkaakapitu"/>
    <w:uiPriority w:val="99"/>
    <w:semiHidden/>
    <w:unhideWhenUsed/>
    <w:rsid w:val="00FC7878"/>
    <w:rPr>
      <w:sz w:val="16"/>
      <w:szCs w:val="16"/>
    </w:rPr>
  </w:style>
  <w:style w:type="paragraph" w:styleId="Tekstkomentarza">
    <w:name w:val="annotation text"/>
    <w:basedOn w:val="Normalny"/>
    <w:link w:val="TekstkomentarzaZnak"/>
    <w:uiPriority w:val="99"/>
    <w:semiHidden/>
    <w:unhideWhenUsed/>
    <w:rsid w:val="00FC78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7878"/>
    <w:rPr>
      <w:sz w:val="20"/>
      <w:szCs w:val="20"/>
    </w:rPr>
  </w:style>
  <w:style w:type="paragraph" w:styleId="Tematkomentarza">
    <w:name w:val="annotation subject"/>
    <w:basedOn w:val="Tekstkomentarza"/>
    <w:next w:val="Tekstkomentarza"/>
    <w:link w:val="TematkomentarzaZnak"/>
    <w:uiPriority w:val="99"/>
    <w:semiHidden/>
    <w:unhideWhenUsed/>
    <w:rsid w:val="00FC7878"/>
    <w:rPr>
      <w:b/>
      <w:bCs/>
    </w:rPr>
  </w:style>
  <w:style w:type="character" w:customStyle="1" w:styleId="TematkomentarzaZnak">
    <w:name w:val="Temat komentarza Znak"/>
    <w:basedOn w:val="TekstkomentarzaZnak"/>
    <w:link w:val="Tematkomentarza"/>
    <w:uiPriority w:val="99"/>
    <w:semiHidden/>
    <w:rsid w:val="00FC7878"/>
    <w:rPr>
      <w:b/>
      <w:bCs/>
      <w:sz w:val="20"/>
      <w:szCs w:val="20"/>
    </w:rPr>
  </w:style>
  <w:style w:type="character" w:styleId="Hipercze">
    <w:name w:val="Hyperlink"/>
    <w:basedOn w:val="Domylnaczcionkaakapitu"/>
    <w:uiPriority w:val="99"/>
    <w:unhideWhenUsed/>
    <w:rsid w:val="00B21A2D"/>
    <w:rPr>
      <w:color w:val="0563C1" w:themeColor="hyperlink"/>
      <w:u w:val="single"/>
    </w:rPr>
  </w:style>
  <w:style w:type="character" w:styleId="Nierozpoznanawzmianka">
    <w:name w:val="Unresolved Mention"/>
    <w:basedOn w:val="Domylnaczcionkaakapitu"/>
    <w:uiPriority w:val="99"/>
    <w:semiHidden/>
    <w:unhideWhenUsed/>
    <w:rsid w:val="00B21A2D"/>
    <w:rPr>
      <w:color w:val="605E5C"/>
      <w:shd w:val="clear" w:color="auto" w:fill="E1DFDD"/>
    </w:rPr>
  </w:style>
  <w:style w:type="table" w:styleId="Tabela-Siatka">
    <w:name w:val="Table Grid"/>
    <w:basedOn w:val="Standardowy"/>
    <w:uiPriority w:val="59"/>
    <w:rsid w:val="00292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odbiorcy">
    <w:name w:val="Adres odbiorcy"/>
    <w:basedOn w:val="Normalny"/>
    <w:uiPriority w:val="3"/>
    <w:qFormat/>
    <w:rsid w:val="009D1A13"/>
    <w:pPr>
      <w:spacing w:after="480" w:line="288" w:lineRule="auto"/>
      <w:contextualSpacing/>
    </w:pPr>
    <w:rPr>
      <w:color w:val="595959" w:themeColor="text1" w:themeTint="A6"/>
    </w:rPr>
  </w:style>
  <w:style w:type="paragraph" w:customStyle="1" w:styleId="Standard">
    <w:name w:val="Standard"/>
    <w:rsid w:val="00575077"/>
    <w:pPr>
      <w:suppressAutoHyphens/>
      <w:autoSpaceDN w:val="0"/>
      <w:spacing w:after="200" w:line="276" w:lineRule="auto"/>
    </w:pPr>
    <w:rPr>
      <w:rFonts w:ascii="Calibri" w:eastAsia="Times New Roman" w:hAnsi="Calibri" w:cs="Times New Roman"/>
      <w:kern w:val="3"/>
    </w:rPr>
  </w:style>
  <w:style w:type="character" w:styleId="Tekstzastpczy">
    <w:name w:val="Placeholder Text"/>
    <w:basedOn w:val="Domylnaczcionkaakapitu"/>
    <w:uiPriority w:val="99"/>
    <w:semiHidden/>
    <w:rsid w:val="005266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791688">
      <w:bodyDiv w:val="1"/>
      <w:marLeft w:val="0"/>
      <w:marRight w:val="0"/>
      <w:marTop w:val="0"/>
      <w:marBottom w:val="0"/>
      <w:divBdr>
        <w:top w:val="none" w:sz="0" w:space="0" w:color="auto"/>
        <w:left w:val="none" w:sz="0" w:space="0" w:color="auto"/>
        <w:bottom w:val="none" w:sz="0" w:space="0" w:color="auto"/>
        <w:right w:val="none" w:sz="0" w:space="0" w:color="auto"/>
      </w:divBdr>
    </w:div>
    <w:div w:id="302732998">
      <w:bodyDiv w:val="1"/>
      <w:marLeft w:val="0"/>
      <w:marRight w:val="0"/>
      <w:marTop w:val="0"/>
      <w:marBottom w:val="0"/>
      <w:divBdr>
        <w:top w:val="none" w:sz="0" w:space="0" w:color="auto"/>
        <w:left w:val="none" w:sz="0" w:space="0" w:color="auto"/>
        <w:bottom w:val="none" w:sz="0" w:space="0" w:color="auto"/>
        <w:right w:val="none" w:sz="0" w:space="0" w:color="auto"/>
      </w:divBdr>
    </w:div>
    <w:div w:id="779686839">
      <w:bodyDiv w:val="1"/>
      <w:marLeft w:val="0"/>
      <w:marRight w:val="0"/>
      <w:marTop w:val="0"/>
      <w:marBottom w:val="0"/>
      <w:divBdr>
        <w:top w:val="none" w:sz="0" w:space="0" w:color="auto"/>
        <w:left w:val="none" w:sz="0" w:space="0" w:color="auto"/>
        <w:bottom w:val="none" w:sz="0" w:space="0" w:color="auto"/>
        <w:right w:val="none" w:sz="0" w:space="0" w:color="auto"/>
      </w:divBdr>
    </w:div>
    <w:div w:id="1746413275">
      <w:bodyDiv w:val="1"/>
      <w:marLeft w:val="0"/>
      <w:marRight w:val="0"/>
      <w:marTop w:val="0"/>
      <w:marBottom w:val="0"/>
      <w:divBdr>
        <w:top w:val="none" w:sz="0" w:space="0" w:color="auto"/>
        <w:left w:val="none" w:sz="0" w:space="0" w:color="auto"/>
        <w:bottom w:val="none" w:sz="0" w:space="0" w:color="auto"/>
        <w:right w:val="none" w:sz="0" w:space="0" w:color="auto"/>
      </w:divBdr>
    </w:div>
    <w:div w:id="185029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fi4eu.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E332-941E-409E-A8D7-88431C68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1999</Words>
  <Characters>11999</Characters>
  <Application>Microsoft Office Word</Application>
  <DocSecurity>4</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Wolski</dc:creator>
  <cp:keywords/>
  <dc:description/>
  <cp:lastModifiedBy>Bogusław Drzewiecki</cp:lastModifiedBy>
  <cp:revision>2</cp:revision>
  <cp:lastPrinted>2019-02-27T12:38:00Z</cp:lastPrinted>
  <dcterms:created xsi:type="dcterms:W3CDTF">2019-11-18T11:15:00Z</dcterms:created>
  <dcterms:modified xsi:type="dcterms:W3CDTF">2019-11-18T11:15:00Z</dcterms:modified>
</cp:coreProperties>
</file>