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7A" w:rsidRPr="00DD0067" w:rsidRDefault="00BD6A7A" w:rsidP="00BD6A7A">
      <w:pPr>
        <w:spacing w:after="0" w:line="240" w:lineRule="auto"/>
        <w:ind w:left="720"/>
        <w:jc w:val="center"/>
        <w:rPr>
          <w:rFonts w:cstheme="minorHAnsi"/>
          <w:b/>
        </w:rPr>
      </w:pPr>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t>
      </w:r>
      <w:r w:rsidR="00586278">
        <w:rPr>
          <w:rFonts w:cstheme="minorHAnsi"/>
        </w:rPr>
        <w:t xml:space="preserve">w jednostce opieki zdrowotnej, </w:t>
      </w:r>
      <w:bookmarkStart w:id="0" w:name="_GoBack"/>
      <w:bookmarkEnd w:id="0"/>
      <w:r w:rsidRPr="00DD0067">
        <w:rPr>
          <w:rFonts w:cstheme="minorHAnsi"/>
        </w:rP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lastRenderedPageBreak/>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586278"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618559</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48.7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F33E57" w:rsidRPr="0047239A">
        <w:rPr>
          <w:rFonts w:cstheme="minorHAnsi"/>
        </w:rPr>
        <w:t xml:space="preserve">Osoby nie spełniające kryteriów przypadku podejrzanego o zachorowanie  na </w:t>
      </w:r>
      <w:proofErr w:type="spellStart"/>
      <w:r w:rsidR="00FC17A5">
        <w:rPr>
          <w:rFonts w:cstheme="minorHAnsi"/>
        </w:rPr>
        <w:t>koronawirusa</w:t>
      </w:r>
      <w:proofErr w:type="spellEnd"/>
      <w:r w:rsidR="00F33E57" w:rsidRPr="0047239A">
        <w:rPr>
          <w:rFonts w:cstheme="minorHAnsi"/>
        </w:rPr>
        <w:t xml:space="preserve"> powinny być leczone w warunkach ambulatoryjnych w ramach podstawowej opieki zdrowotnej.</w:t>
      </w:r>
    </w:p>
    <w:p w:rsidR="00776803" w:rsidRPr="00586278" w:rsidRDefault="00185393" w:rsidP="00586278">
      <w:pPr>
        <w:spacing w:before="120" w:after="0" w:line="288" w:lineRule="auto"/>
        <w:jc w:val="both"/>
        <w:rPr>
          <w:rFonts w:cstheme="minorHAnsi"/>
        </w:rPr>
      </w:pPr>
      <w:r>
        <w:rPr>
          <w:rFonts w:cstheme="minorHAnsi"/>
        </w:rPr>
        <w:t xml:space="preserve">Postępowanie rozstrzygające podejmują pracownicy Państwowej Inspekcji Sanitarnej. </w:t>
      </w: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lastRenderedPageBreak/>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C06745" w:rsidRDefault="00C06745" w:rsidP="0095164F">
      <w:pPr>
        <w:spacing w:after="0" w:line="288" w:lineRule="auto"/>
        <w:jc w:val="both"/>
        <w:rPr>
          <w:rFonts w:cstheme="minorHAnsi"/>
          <w:b/>
          <w:color w:val="000000" w:themeColor="text1"/>
        </w:rPr>
      </w:pPr>
    </w:p>
    <w:p w:rsidR="00F23468" w:rsidRPr="00C06745" w:rsidRDefault="00F23468" w:rsidP="00C06745">
      <w:pPr>
        <w:pStyle w:val="Bezodstpw"/>
      </w:pPr>
      <w:r w:rsidRPr="00C06745">
        <w:t xml:space="preserve">POSTĘPOWANIE Z POMIESZCZENIAMI JEŚLI wystąpił przypadek osoby z podejrzeniem </w:t>
      </w:r>
      <w:proofErr w:type="spellStart"/>
      <w:r w:rsidR="00A224A7" w:rsidRPr="00C06745">
        <w:t>koronawirusa</w:t>
      </w:r>
      <w:proofErr w:type="spellEnd"/>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C06745" w:rsidRDefault="00882668" w:rsidP="00C06745">
      <w:pPr>
        <w:pStyle w:val="Bezodstpw"/>
        <w:jc w:val="center"/>
        <w:rPr>
          <w:rFonts w:ascii="Arial Black" w:hAnsi="Arial Black"/>
          <w:sz w:val="46"/>
        </w:rPr>
      </w:pPr>
      <w:r w:rsidRPr="00C06745">
        <w:rPr>
          <w:rFonts w:ascii="Arial Black" w:hAnsi="Arial Black"/>
          <w:sz w:val="46"/>
        </w:rPr>
        <w:lastRenderedPageBreak/>
        <w:t>PODSTAWOWE ŚRODKI OCHRONNE PRZECIWKO KORONAWIRUSOWI</w:t>
      </w:r>
    </w:p>
    <w:p w:rsidR="00C06745" w:rsidRDefault="00C06745" w:rsidP="00C06745">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239395</wp:posOffset>
                </wp:positionV>
                <wp:extent cx="6623050" cy="2401570"/>
                <wp:effectExtent l="0" t="0" r="25400" b="1778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401677"/>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C06745" w:rsidRDefault="00C151BE" w:rsidP="00C06745">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w:t>
                            </w:r>
                            <w:r w:rsidR="00C06745">
                              <w:rPr>
                                <w:rFonts w:cstheme="minorHAnsi"/>
                                <w:color w:val="000000" w:themeColor="text1"/>
                              </w:rPr>
                              <w:br/>
                            </w:r>
                            <w:r w:rsidRPr="00C06745">
                              <w:rPr>
                                <w:rFonts w:cstheme="minorHAnsi"/>
                                <w:color w:val="000000" w:themeColor="text1"/>
                              </w:rPr>
                              <w:t xml:space="preserve">i powierzchnie. Wirus nie ma zdolności przetrwania poza organizmem człowieka, ulega dezaktywacji po kilku- kilkunastu godzinach.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70.3pt;margin-top:18.85pt;width:521.5pt;height:189.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C06745" w:rsidRDefault="00C151BE" w:rsidP="00C06745">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w:t>
                      </w:r>
                      <w:r w:rsidR="00C06745">
                        <w:rPr>
                          <w:rFonts w:cstheme="minorHAnsi"/>
                          <w:color w:val="000000" w:themeColor="text1"/>
                        </w:rPr>
                        <w:br/>
                      </w:r>
                      <w:r w:rsidRPr="00C06745">
                        <w:rPr>
                          <w:rFonts w:cstheme="minorHAnsi"/>
                          <w:color w:val="000000" w:themeColor="text1"/>
                        </w:rPr>
                        <w:t xml:space="preserve">i powierzchnie. Wirus nie ma zdolności przetrwania poza organizmem człowieka, ulega dezaktywacji po kilku- kilkunastu godzinach.  </w:t>
                      </w:r>
                    </w:p>
                  </w:txbxContent>
                </v:textbox>
                <w10:wrap type="square" anchorx="margin"/>
              </v:shape>
            </w:pict>
          </mc:Fallback>
        </mc:AlternateContent>
      </w:r>
    </w:p>
    <w:p w:rsidR="00C06745" w:rsidRDefault="00C06745" w:rsidP="00882668">
      <w:pPr>
        <w:spacing w:after="0" w:line="288" w:lineRule="auto"/>
        <w:jc w:val="both"/>
        <w:rPr>
          <w:rFonts w:cstheme="minorHAnsi"/>
          <w:bCs/>
        </w:rPr>
      </w:pPr>
    </w:p>
    <w:p w:rsidR="00C151BE" w:rsidRPr="00C06745" w:rsidRDefault="00C06745" w:rsidP="00C06745">
      <w:pPr>
        <w:spacing w:after="0" w:line="288" w:lineRule="auto"/>
        <w:jc w:val="center"/>
        <w:rPr>
          <w:rFonts w:cstheme="minorHAnsi"/>
          <w:b/>
          <w:bCs/>
        </w:rPr>
      </w:pPr>
      <w:r w:rsidRPr="00C06745">
        <w:rPr>
          <w:rFonts w:cstheme="minorHAnsi"/>
          <w:b/>
          <w:bCs/>
        </w:rPr>
        <w:t>NIE ISTNIEJE SZCZEPIONKA ANI SKUTECZNE LECZENIE PRZECIWKO KORONAWIRUSOWI. DLATEGO NALEŻY PAMIĘTAĆ O PRZESTRZEGANIU PODSTAWOWYCH ZASAD ZAPOBIEGAWCZYCH, KTÓRE ISTOTNIE WPŁYNĄ NA OGRANICZENIE RYZYKA ZAKAŻENIA:</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BD3E59" w:rsidRPr="00C06745" w:rsidRDefault="0095164F" w:rsidP="00C06745">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w:t>
      </w:r>
      <w:r w:rsidR="00C06745">
        <w:rPr>
          <w:rFonts w:cstheme="minorHAnsi"/>
          <w:bCs/>
          <w:color w:val="000000" w:themeColor="text1"/>
        </w:rPr>
        <w:br/>
      </w:r>
      <w:r w:rsidRPr="00BD3E59">
        <w:rPr>
          <w:rFonts w:cstheme="minorHAnsi"/>
          <w:bCs/>
          <w:color w:val="000000" w:themeColor="text1"/>
        </w:rPr>
        <w:t xml:space="preserve">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3E59" w:rsidRPr="00C06745" w:rsidRDefault="00BD6A7A" w:rsidP="00C06745">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Zakrycie ust i nosa podczas kaszlu 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3E59" w:rsidRPr="00C06745" w:rsidRDefault="00882668" w:rsidP="00C06745">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C06745">
        <w:rPr>
          <w:rFonts w:cstheme="minorHAnsi"/>
        </w:rPr>
        <w:t xml:space="preserve">, kicha i ma gorączkę. </w:t>
      </w:r>
      <w:r w:rsidR="00BD6A7A" w:rsidRPr="00882668">
        <w:rPr>
          <w:rFonts w:cstheme="minorHAnsi"/>
        </w:rP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lastRenderedPageBreak/>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BD3E59" w:rsidRPr="00C06745" w:rsidRDefault="00DC7ADF" w:rsidP="00C06745">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3E59" w:rsidRPr="00C06745" w:rsidRDefault="00BD6A7A" w:rsidP="00C06745">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rsidR="00F23468" w:rsidRPr="00C06745" w:rsidRDefault="00DC7ADF" w:rsidP="00C06745">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C06745" w:rsidRDefault="008A799B" w:rsidP="00C06745">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BD3E59" w:rsidRPr="00C06745" w:rsidRDefault="00F23468" w:rsidP="00C06745">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 xml:space="preserve">W zależności od sezonu epidemicznego, w Polsce rejestruje się od kilkuset tysięcy do kilku milionów </w:t>
      </w:r>
      <w:proofErr w:type="spellStart"/>
      <w:r w:rsidRPr="00F23468">
        <w:rPr>
          <w:rFonts w:cstheme="minorHAnsi"/>
          <w:bCs/>
        </w:rPr>
        <w:t>zachorowań</w:t>
      </w:r>
      <w:proofErr w:type="spellEnd"/>
      <w:r w:rsidRPr="00F23468">
        <w:rPr>
          <w:rFonts w:cstheme="minorHAnsi"/>
          <w:bCs/>
        </w:rPr>
        <w:t xml:space="preserve"> i podejrzeń </w:t>
      </w:r>
      <w:proofErr w:type="spellStart"/>
      <w:r w:rsidRPr="00F23468">
        <w:rPr>
          <w:rFonts w:cstheme="minorHAnsi"/>
          <w:bCs/>
        </w:rPr>
        <w:t>zachorowań</w:t>
      </w:r>
      <w:proofErr w:type="spellEnd"/>
      <w:r w:rsidRPr="00F23468">
        <w:rPr>
          <w:rFonts w:cstheme="minorHAnsi"/>
          <w:bCs/>
        </w:rPr>
        <w:t xml:space="preserve"> na grypę i zachorowania grypopodobne rocznie. Szczyt </w:t>
      </w:r>
      <w:proofErr w:type="spellStart"/>
      <w:r w:rsidRPr="00F23468">
        <w:rPr>
          <w:rFonts w:cstheme="minorHAnsi"/>
          <w:bCs/>
        </w:rPr>
        <w:t>zachorowań</w:t>
      </w:r>
      <w:proofErr w:type="spellEnd"/>
      <w:r w:rsidRPr="00F23468">
        <w:rPr>
          <w:rFonts w:cstheme="minorHAnsi"/>
          <w:bCs/>
        </w:rPr>
        <w:t xml:space="preserve">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C06745" w:rsidRPr="00C06745" w:rsidRDefault="00877B73" w:rsidP="00C06745">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C06745" w:rsidRDefault="00C06745" w:rsidP="00C06745">
      <w:pPr>
        <w:spacing w:after="0" w:line="288" w:lineRule="auto"/>
        <w:jc w:val="both"/>
        <w:rPr>
          <w:rFonts w:cstheme="minorHAnsi"/>
        </w:rPr>
      </w:pPr>
    </w:p>
    <w:p w:rsidR="00C06745" w:rsidRPr="00C06745" w:rsidRDefault="00586278" w:rsidP="00C06745">
      <w:pPr>
        <w:spacing w:after="0" w:line="288" w:lineRule="auto"/>
        <w:jc w:val="both"/>
        <w:rPr>
          <w:rFonts w:cstheme="minorHAnsi"/>
        </w:rPr>
      </w:pPr>
      <w:r w:rsidRPr="00DD0067">
        <w:rPr>
          <w:rFonts w:cstheme="minorHAnsi"/>
          <w:noProof/>
          <w:lang w:eastAsia="pl-PL"/>
        </w:rPr>
        <w:drawing>
          <wp:anchor distT="0" distB="0" distL="114300" distR="114300" simplePos="0" relativeHeight="251662336" behindDoc="1" locked="0" layoutInCell="1" allowOverlap="1">
            <wp:simplePos x="0" y="0"/>
            <wp:positionH relativeFrom="margin">
              <wp:posOffset>787400</wp:posOffset>
            </wp:positionH>
            <wp:positionV relativeFrom="paragraph">
              <wp:posOffset>49530</wp:posOffset>
            </wp:positionV>
            <wp:extent cx="5067300" cy="4064635"/>
            <wp:effectExtent l="0" t="0" r="0" b="0"/>
            <wp:wrapTight wrapText="bothSides">
              <wp:wrapPolygon edited="0">
                <wp:start x="0" y="0"/>
                <wp:lineTo x="0" y="21462"/>
                <wp:lineTo x="21519" y="21462"/>
                <wp:lineTo x="2151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4064635"/>
                    </a:xfrm>
                    <a:prstGeom prst="rect">
                      <a:avLst/>
                    </a:prstGeom>
                    <a:noFill/>
                  </pic:spPr>
                </pic:pic>
              </a:graphicData>
            </a:graphic>
            <wp14:sizeRelH relativeFrom="margin">
              <wp14:pctWidth>0</wp14:pctWidth>
            </wp14:sizeRelH>
            <wp14:sizeRelV relativeFrom="margin">
              <wp14:pctHeight>0</wp14:pctHeight>
            </wp14:sizeRelV>
          </wp:anchor>
        </w:drawing>
      </w:r>
    </w:p>
    <w:p w:rsidR="00571B5F" w:rsidRDefault="009C4123"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Default="00C06745" w:rsidP="00185393">
      <w:pPr>
        <w:spacing w:after="0" w:line="288" w:lineRule="auto"/>
        <w:rPr>
          <w:rFonts w:cstheme="minorHAnsi"/>
        </w:rPr>
      </w:pPr>
    </w:p>
    <w:p w:rsidR="00C06745" w:rsidRPr="00DD0067" w:rsidRDefault="00C06745" w:rsidP="00185393">
      <w:pPr>
        <w:spacing w:after="0" w:line="288" w:lineRule="auto"/>
        <w:rPr>
          <w:rFonts w:cstheme="minorHAnsi"/>
        </w:rPr>
      </w:pPr>
    </w:p>
    <w:sectPr w:rsidR="00C06745" w:rsidRPr="00DD0067" w:rsidSect="00C0674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23" w:rsidRDefault="009C4123" w:rsidP="00935D52">
      <w:pPr>
        <w:spacing w:after="0" w:line="240" w:lineRule="auto"/>
      </w:pPr>
      <w:r>
        <w:separator/>
      </w:r>
    </w:p>
  </w:endnote>
  <w:endnote w:type="continuationSeparator" w:id="0">
    <w:p w:rsidR="009C4123" w:rsidRDefault="009C4123"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586278">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23" w:rsidRDefault="009C4123" w:rsidP="00935D52">
      <w:pPr>
        <w:spacing w:after="0" w:line="240" w:lineRule="auto"/>
      </w:pPr>
      <w:r>
        <w:separator/>
      </w:r>
    </w:p>
  </w:footnote>
  <w:footnote w:type="continuationSeparator" w:id="0">
    <w:p w:rsidR="009C4123" w:rsidRDefault="009C4123"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86278"/>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C4123"/>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06745"/>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 w:type="paragraph" w:styleId="Bezodstpw">
    <w:name w:val="No Spacing"/>
    <w:uiPriority w:val="1"/>
    <w:qFormat/>
    <w:rsid w:val="00C06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FE7A-7402-45F3-982C-2EF15E19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1849</Words>
  <Characters>11099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KK</cp:lastModifiedBy>
  <cp:revision>4</cp:revision>
  <cp:lastPrinted>2020-03-04T09:22:00Z</cp:lastPrinted>
  <dcterms:created xsi:type="dcterms:W3CDTF">2020-02-27T16:04:00Z</dcterms:created>
  <dcterms:modified xsi:type="dcterms:W3CDTF">2020-03-04T09:23:00Z</dcterms:modified>
</cp:coreProperties>
</file>